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02AEC" w14:textId="77777777" w:rsidR="00FA4BFB" w:rsidRDefault="003F5211">
      <w:pPr>
        <w:pStyle w:val="Title"/>
      </w:pPr>
      <w:r>
        <w:rPr>
          <w:noProof/>
        </w:rPr>
        <w:drawing>
          <wp:anchor distT="0" distB="0" distL="0" distR="0" simplePos="0" relativeHeight="15729152" behindDoc="0" locked="0" layoutInCell="1" allowOverlap="1" wp14:anchorId="6663828E" wp14:editId="12946EE9">
            <wp:simplePos x="0" y="0"/>
            <wp:positionH relativeFrom="page">
              <wp:posOffset>1334135</wp:posOffset>
            </wp:positionH>
            <wp:positionV relativeFrom="paragraph">
              <wp:posOffset>-1535</wp:posOffset>
            </wp:positionV>
            <wp:extent cx="673735" cy="7461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73735" cy="746125"/>
                    </a:xfrm>
                    <a:prstGeom prst="rect">
                      <a:avLst/>
                    </a:prstGeom>
                  </pic:spPr>
                </pic:pic>
              </a:graphicData>
            </a:graphic>
          </wp:anchor>
        </w:drawing>
      </w:r>
      <w:r>
        <w:t>Philadelphia</w:t>
      </w:r>
      <w:r>
        <w:rPr>
          <w:spacing w:val="48"/>
        </w:rPr>
        <w:t xml:space="preserve"> </w:t>
      </w:r>
      <w:r>
        <w:t>University</w:t>
      </w:r>
    </w:p>
    <w:p w14:paraId="18AB5BFB" w14:textId="77777777" w:rsidR="00FA4BFB" w:rsidRDefault="003F5211">
      <w:pPr>
        <w:spacing w:before="79" w:line="232" w:lineRule="auto"/>
        <w:ind w:left="2028" w:right="413"/>
        <w:jc w:val="center"/>
        <w:rPr>
          <w:sz w:val="30"/>
        </w:rPr>
      </w:pPr>
      <w:r>
        <w:rPr>
          <w:sz w:val="30"/>
        </w:rPr>
        <w:t>Faculty</w:t>
      </w:r>
      <w:r>
        <w:rPr>
          <w:spacing w:val="22"/>
          <w:sz w:val="30"/>
        </w:rPr>
        <w:t xml:space="preserve"> </w:t>
      </w:r>
      <w:r>
        <w:rPr>
          <w:sz w:val="30"/>
        </w:rPr>
        <w:t>of</w:t>
      </w:r>
      <w:r>
        <w:rPr>
          <w:spacing w:val="18"/>
          <w:sz w:val="30"/>
        </w:rPr>
        <w:t xml:space="preserve"> </w:t>
      </w:r>
      <w:r>
        <w:rPr>
          <w:sz w:val="30"/>
        </w:rPr>
        <w:t>Engineering</w:t>
      </w:r>
      <w:r>
        <w:rPr>
          <w:spacing w:val="24"/>
          <w:sz w:val="30"/>
        </w:rPr>
        <w:t xml:space="preserve"> </w:t>
      </w:r>
      <w:r>
        <w:rPr>
          <w:sz w:val="30"/>
        </w:rPr>
        <w:t>-</w:t>
      </w:r>
      <w:r>
        <w:rPr>
          <w:spacing w:val="19"/>
          <w:sz w:val="30"/>
        </w:rPr>
        <w:t xml:space="preserve"> </w:t>
      </w:r>
      <w:r>
        <w:rPr>
          <w:sz w:val="30"/>
        </w:rPr>
        <w:t>Department</w:t>
      </w:r>
      <w:r>
        <w:rPr>
          <w:spacing w:val="21"/>
          <w:sz w:val="30"/>
        </w:rPr>
        <w:t xml:space="preserve"> </w:t>
      </w:r>
      <w:r>
        <w:rPr>
          <w:sz w:val="30"/>
        </w:rPr>
        <w:t>of</w:t>
      </w:r>
      <w:r>
        <w:rPr>
          <w:spacing w:val="21"/>
          <w:sz w:val="30"/>
        </w:rPr>
        <w:t xml:space="preserve"> </w:t>
      </w:r>
      <w:r>
        <w:rPr>
          <w:sz w:val="30"/>
        </w:rPr>
        <w:t>Renewable</w:t>
      </w:r>
      <w:r>
        <w:rPr>
          <w:spacing w:val="19"/>
          <w:sz w:val="30"/>
        </w:rPr>
        <w:t xml:space="preserve"> </w:t>
      </w:r>
      <w:r>
        <w:rPr>
          <w:sz w:val="30"/>
        </w:rPr>
        <w:t>Energy</w:t>
      </w:r>
      <w:r>
        <w:rPr>
          <w:spacing w:val="-72"/>
          <w:sz w:val="30"/>
        </w:rPr>
        <w:t xml:space="preserve"> </w:t>
      </w:r>
      <w:r>
        <w:rPr>
          <w:w w:val="105"/>
          <w:sz w:val="30"/>
        </w:rPr>
        <w:t>Engineering</w:t>
      </w:r>
    </w:p>
    <w:p w14:paraId="00F4612A" w14:textId="03BA6E5F" w:rsidR="00FA4BFB" w:rsidRDefault="00723D58" w:rsidP="00723D58">
      <w:pPr>
        <w:spacing w:line="335" w:lineRule="exact"/>
        <w:ind w:left="2027" w:right="413"/>
        <w:jc w:val="center"/>
        <w:rPr>
          <w:sz w:val="30"/>
        </w:rPr>
      </w:pPr>
      <w:r>
        <w:rPr>
          <w:sz w:val="30"/>
        </w:rPr>
        <w:t>First</w:t>
      </w:r>
      <w:r w:rsidR="00E425D2">
        <w:rPr>
          <w:spacing w:val="17"/>
          <w:sz w:val="30"/>
        </w:rPr>
        <w:t xml:space="preserve"> </w:t>
      </w:r>
      <w:r w:rsidR="00E425D2">
        <w:rPr>
          <w:sz w:val="30"/>
        </w:rPr>
        <w:t>Semester</w:t>
      </w:r>
      <w:r w:rsidR="00E425D2">
        <w:rPr>
          <w:spacing w:val="16"/>
          <w:sz w:val="30"/>
        </w:rPr>
        <w:t xml:space="preserve"> </w:t>
      </w:r>
      <w:r>
        <w:rPr>
          <w:sz w:val="30"/>
        </w:rPr>
        <w:t>2025</w:t>
      </w:r>
      <w:r w:rsidR="00640F1A">
        <w:rPr>
          <w:sz w:val="30"/>
        </w:rPr>
        <w:t>/</w:t>
      </w:r>
      <w:r>
        <w:rPr>
          <w:sz w:val="30"/>
        </w:rPr>
        <w:t>2026</w:t>
      </w:r>
    </w:p>
    <w:p w14:paraId="3A4030FB" w14:textId="77777777" w:rsidR="00FA4BFB" w:rsidRDefault="003F5211">
      <w:pPr>
        <w:pStyle w:val="BodyText"/>
        <w:spacing w:before="8"/>
        <w:rPr>
          <w:sz w:val="12"/>
        </w:rPr>
      </w:pPr>
      <w:r>
        <w:rPr>
          <w:noProof/>
        </w:rPr>
        <w:drawing>
          <wp:anchor distT="0" distB="0" distL="0" distR="0" simplePos="0" relativeHeight="251658240" behindDoc="0" locked="0" layoutInCell="1" allowOverlap="1" wp14:anchorId="636F94A5" wp14:editId="4AA65A07">
            <wp:simplePos x="0" y="0"/>
            <wp:positionH relativeFrom="page">
              <wp:posOffset>1260475</wp:posOffset>
            </wp:positionH>
            <wp:positionV relativeFrom="paragraph">
              <wp:posOffset>117649</wp:posOffset>
            </wp:positionV>
            <wp:extent cx="5823415" cy="28860"/>
            <wp:effectExtent l="0" t="0" r="0" b="0"/>
            <wp:wrapTopAndBottom/>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823415" cy="28860"/>
                    </a:xfrm>
                    <a:prstGeom prst="rect">
                      <a:avLst/>
                    </a:prstGeom>
                  </pic:spPr>
                </pic:pic>
              </a:graphicData>
            </a:graphic>
          </wp:anchor>
        </w:drawing>
      </w:r>
    </w:p>
    <w:p w14:paraId="4BA3EF87" w14:textId="77777777" w:rsidR="00FA4BFB" w:rsidRDefault="00FA4BFB">
      <w:pPr>
        <w:pStyle w:val="BodyText"/>
        <w:spacing w:before="8"/>
        <w:rPr>
          <w:sz w:val="21"/>
        </w:rPr>
      </w:pPr>
    </w:p>
    <w:p w14:paraId="6B28EFAC" w14:textId="77777777" w:rsidR="00FA4BFB" w:rsidRDefault="003F5211">
      <w:pPr>
        <w:spacing w:before="90"/>
        <w:ind w:left="305"/>
        <w:rPr>
          <w:b/>
          <w:sz w:val="24"/>
        </w:rPr>
      </w:pPr>
      <w:r>
        <w:rPr>
          <w:b/>
          <w:sz w:val="24"/>
          <w:u w:val="thick"/>
        </w:rPr>
        <w:t>Course</w:t>
      </w:r>
      <w:r>
        <w:rPr>
          <w:b/>
          <w:spacing w:val="-5"/>
          <w:sz w:val="24"/>
          <w:u w:val="thick"/>
        </w:rPr>
        <w:t xml:space="preserve"> </w:t>
      </w:r>
      <w:r>
        <w:rPr>
          <w:b/>
          <w:sz w:val="24"/>
          <w:u w:val="thick"/>
        </w:rPr>
        <w:t>Information</w:t>
      </w:r>
    </w:p>
    <w:p w14:paraId="1C7F8D53" w14:textId="77777777" w:rsidR="00FA4BFB" w:rsidRDefault="00FA4BFB">
      <w:pPr>
        <w:pStyle w:val="BodyText"/>
        <w:spacing w:before="3"/>
        <w:rPr>
          <w:b/>
          <w:sz w:val="1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4"/>
        <w:gridCol w:w="7225"/>
      </w:tblGrid>
      <w:tr w:rsidR="00FA4BFB" w14:paraId="3D29DE5D" w14:textId="77777777" w:rsidTr="00E425D2">
        <w:trPr>
          <w:trHeight w:val="333"/>
        </w:trPr>
        <w:tc>
          <w:tcPr>
            <w:tcW w:w="1874" w:type="dxa"/>
          </w:tcPr>
          <w:p w14:paraId="645D7C19" w14:textId="77777777" w:rsidR="00FA4BFB" w:rsidRDefault="003F5211">
            <w:pPr>
              <w:pStyle w:val="TableParagraph"/>
              <w:spacing w:line="271" w:lineRule="exact"/>
              <w:ind w:left="200"/>
              <w:rPr>
                <w:b/>
                <w:sz w:val="24"/>
              </w:rPr>
            </w:pPr>
            <w:r>
              <w:rPr>
                <w:b/>
                <w:sz w:val="24"/>
              </w:rPr>
              <w:t>Title:</w:t>
            </w:r>
          </w:p>
        </w:tc>
        <w:tc>
          <w:tcPr>
            <w:tcW w:w="7225" w:type="dxa"/>
          </w:tcPr>
          <w:p w14:paraId="716EA7D7" w14:textId="77777777" w:rsidR="00FA4BFB" w:rsidRDefault="003F5211">
            <w:pPr>
              <w:pStyle w:val="TableParagraph"/>
              <w:spacing w:line="266" w:lineRule="exact"/>
              <w:ind w:left="145"/>
              <w:rPr>
                <w:sz w:val="24"/>
              </w:rPr>
            </w:pPr>
            <w:r>
              <w:rPr>
                <w:sz w:val="24"/>
              </w:rPr>
              <w:t>Introduction</w:t>
            </w:r>
            <w:r>
              <w:rPr>
                <w:spacing w:val="-2"/>
                <w:sz w:val="24"/>
              </w:rPr>
              <w:t xml:space="preserve"> </w:t>
            </w:r>
            <w:r>
              <w:rPr>
                <w:sz w:val="24"/>
              </w:rPr>
              <w:t>to</w:t>
            </w:r>
            <w:r>
              <w:rPr>
                <w:spacing w:val="-2"/>
                <w:sz w:val="24"/>
              </w:rPr>
              <w:t xml:space="preserve"> </w:t>
            </w:r>
            <w:r>
              <w:rPr>
                <w:sz w:val="24"/>
              </w:rPr>
              <w:t>renewable</w:t>
            </w:r>
            <w:r>
              <w:rPr>
                <w:spacing w:val="-2"/>
                <w:sz w:val="24"/>
              </w:rPr>
              <w:t xml:space="preserve"> </w:t>
            </w:r>
            <w:r>
              <w:rPr>
                <w:sz w:val="24"/>
              </w:rPr>
              <w:t>Energy.</w:t>
            </w:r>
            <w:r>
              <w:rPr>
                <w:spacing w:val="-2"/>
                <w:sz w:val="24"/>
              </w:rPr>
              <w:t xml:space="preserve"> </w:t>
            </w:r>
            <w:r>
              <w:rPr>
                <w:sz w:val="24"/>
              </w:rPr>
              <w:t>(0611341)</w:t>
            </w:r>
          </w:p>
        </w:tc>
      </w:tr>
      <w:tr w:rsidR="00FA4BFB" w14:paraId="644B20A6" w14:textId="77777777" w:rsidTr="00E425D2">
        <w:trPr>
          <w:trHeight w:val="395"/>
        </w:trPr>
        <w:tc>
          <w:tcPr>
            <w:tcW w:w="1874" w:type="dxa"/>
          </w:tcPr>
          <w:p w14:paraId="0A4467FC" w14:textId="77777777" w:rsidR="00FA4BFB" w:rsidRDefault="003F5211">
            <w:pPr>
              <w:pStyle w:val="TableParagraph"/>
              <w:spacing w:before="56"/>
              <w:ind w:left="200"/>
              <w:rPr>
                <w:b/>
                <w:sz w:val="24"/>
              </w:rPr>
            </w:pPr>
            <w:r>
              <w:rPr>
                <w:b/>
                <w:sz w:val="24"/>
              </w:rPr>
              <w:t>Prerequisite:</w:t>
            </w:r>
          </w:p>
        </w:tc>
        <w:tc>
          <w:tcPr>
            <w:tcW w:w="7225" w:type="dxa"/>
          </w:tcPr>
          <w:p w14:paraId="7D55EBFC" w14:textId="5F524FDD" w:rsidR="00FA4BFB" w:rsidRPr="00E425D2" w:rsidRDefault="00E425D2" w:rsidP="00E425D2">
            <w:pPr>
              <w:pStyle w:val="TableParagraph"/>
              <w:spacing w:line="266" w:lineRule="exact"/>
              <w:ind w:left="145"/>
              <w:rPr>
                <w:sz w:val="24"/>
              </w:rPr>
            </w:pPr>
            <w:r w:rsidRPr="00E425D2">
              <w:rPr>
                <w:sz w:val="24"/>
              </w:rPr>
              <w:t>General Physics II (0211102)</w:t>
            </w:r>
          </w:p>
        </w:tc>
      </w:tr>
      <w:tr w:rsidR="00FA4BFB" w14:paraId="34F88D90" w14:textId="77777777" w:rsidTr="00E425D2">
        <w:trPr>
          <w:trHeight w:val="670"/>
        </w:trPr>
        <w:tc>
          <w:tcPr>
            <w:tcW w:w="1874" w:type="dxa"/>
          </w:tcPr>
          <w:p w14:paraId="3130751E" w14:textId="77777777" w:rsidR="00FA4BFB" w:rsidRDefault="003F5211">
            <w:pPr>
              <w:pStyle w:val="TableParagraph"/>
              <w:spacing w:before="57"/>
              <w:ind w:left="200"/>
              <w:rPr>
                <w:b/>
                <w:sz w:val="24"/>
              </w:rPr>
            </w:pPr>
            <w:r>
              <w:rPr>
                <w:b/>
                <w:sz w:val="24"/>
              </w:rPr>
              <w:t>Credit</w:t>
            </w:r>
            <w:r>
              <w:rPr>
                <w:b/>
                <w:spacing w:val="-3"/>
                <w:sz w:val="24"/>
              </w:rPr>
              <w:t xml:space="preserve"> </w:t>
            </w:r>
            <w:r>
              <w:rPr>
                <w:b/>
                <w:sz w:val="24"/>
              </w:rPr>
              <w:t>Hours:</w:t>
            </w:r>
          </w:p>
        </w:tc>
        <w:tc>
          <w:tcPr>
            <w:tcW w:w="7225" w:type="dxa"/>
          </w:tcPr>
          <w:p w14:paraId="2B09E08F" w14:textId="77777777" w:rsidR="00FA4BFB" w:rsidRDefault="003F5211">
            <w:pPr>
              <w:pStyle w:val="TableParagraph"/>
              <w:spacing w:before="52"/>
              <w:ind w:left="145" w:right="825"/>
              <w:rPr>
                <w:sz w:val="24"/>
              </w:rPr>
            </w:pPr>
            <w:r>
              <w:rPr>
                <w:sz w:val="24"/>
              </w:rPr>
              <w:t>3</w:t>
            </w:r>
            <w:r>
              <w:rPr>
                <w:spacing w:val="-1"/>
                <w:sz w:val="24"/>
              </w:rPr>
              <w:t xml:space="preserve"> </w:t>
            </w:r>
            <w:r>
              <w:rPr>
                <w:sz w:val="24"/>
              </w:rPr>
              <w:t>credit hours</w:t>
            </w:r>
            <w:r>
              <w:rPr>
                <w:spacing w:val="58"/>
                <w:sz w:val="24"/>
              </w:rPr>
              <w:t xml:space="preserve"> </w:t>
            </w:r>
            <w:r>
              <w:rPr>
                <w:sz w:val="24"/>
              </w:rPr>
              <w:t>(16</w:t>
            </w:r>
            <w:r>
              <w:rPr>
                <w:spacing w:val="-1"/>
                <w:sz w:val="24"/>
              </w:rPr>
              <w:t xml:space="preserve"> </w:t>
            </w:r>
            <w:r>
              <w:rPr>
                <w:sz w:val="24"/>
              </w:rPr>
              <w:t>weeks</w:t>
            </w:r>
            <w:r>
              <w:rPr>
                <w:spacing w:val="1"/>
                <w:sz w:val="24"/>
              </w:rPr>
              <w:t xml:space="preserve"> </w:t>
            </w:r>
            <w:r>
              <w:rPr>
                <w:sz w:val="24"/>
              </w:rPr>
              <w:t>per</w:t>
            </w:r>
            <w:r>
              <w:rPr>
                <w:spacing w:val="-1"/>
                <w:sz w:val="24"/>
              </w:rPr>
              <w:t xml:space="preserve"> </w:t>
            </w:r>
            <w:r>
              <w:rPr>
                <w:sz w:val="24"/>
              </w:rPr>
              <w:t>semester, approximately</w:t>
            </w:r>
            <w:r>
              <w:rPr>
                <w:spacing w:val="-5"/>
                <w:sz w:val="24"/>
              </w:rPr>
              <w:t xml:space="preserve"> </w:t>
            </w:r>
            <w:r>
              <w:rPr>
                <w:sz w:val="24"/>
              </w:rPr>
              <w:t>44</w:t>
            </w:r>
            <w:r>
              <w:rPr>
                <w:spacing w:val="-1"/>
                <w:sz w:val="24"/>
              </w:rPr>
              <w:t xml:space="preserve"> </w:t>
            </w:r>
            <w:r>
              <w:rPr>
                <w:sz w:val="24"/>
              </w:rPr>
              <w:t>contact</w:t>
            </w:r>
            <w:r>
              <w:rPr>
                <w:spacing w:val="-57"/>
                <w:sz w:val="24"/>
              </w:rPr>
              <w:t xml:space="preserve"> </w:t>
            </w:r>
            <w:r>
              <w:rPr>
                <w:sz w:val="24"/>
              </w:rPr>
              <w:t>hours)</w:t>
            </w:r>
          </w:p>
        </w:tc>
      </w:tr>
      <w:tr w:rsidR="00FA4BFB" w14:paraId="6346AB93" w14:textId="77777777" w:rsidTr="00E425D2">
        <w:trPr>
          <w:trHeight w:val="799"/>
        </w:trPr>
        <w:tc>
          <w:tcPr>
            <w:tcW w:w="1874" w:type="dxa"/>
          </w:tcPr>
          <w:p w14:paraId="3E5BAF52" w14:textId="77777777" w:rsidR="00FA4BFB" w:rsidRDefault="003F5211">
            <w:pPr>
              <w:pStyle w:val="TableParagraph"/>
              <w:spacing w:before="59"/>
              <w:ind w:left="200"/>
              <w:rPr>
                <w:b/>
                <w:sz w:val="24"/>
              </w:rPr>
            </w:pPr>
            <w:r>
              <w:rPr>
                <w:b/>
                <w:sz w:val="24"/>
              </w:rPr>
              <w:t>Textbook:</w:t>
            </w:r>
          </w:p>
        </w:tc>
        <w:tc>
          <w:tcPr>
            <w:tcW w:w="7225" w:type="dxa"/>
          </w:tcPr>
          <w:p w14:paraId="5E61A6BE" w14:textId="3F34C0EF" w:rsidR="00FA4BFB" w:rsidRDefault="003F5211" w:rsidP="00E425D2">
            <w:pPr>
              <w:pStyle w:val="TableParagraph"/>
              <w:tabs>
                <w:tab w:val="left" w:pos="369"/>
              </w:tabs>
              <w:spacing w:before="58"/>
              <w:ind w:left="145" w:right="289"/>
              <w:rPr>
                <w:rFonts w:ascii="Arial MT"/>
                <w:sz w:val="24"/>
              </w:rPr>
            </w:pPr>
            <w:r w:rsidRPr="00E425D2">
              <w:rPr>
                <w:rFonts w:ascii="Calibri"/>
                <w:sz w:val="24"/>
              </w:rPr>
              <w:t>Introduction to Renewable Energy, (Energy and the Environment) 2nd Edition, (2015), Vaughn C. Nelson and Kenneth L. Starcher.</w:t>
            </w:r>
          </w:p>
        </w:tc>
      </w:tr>
      <w:tr w:rsidR="00FA4BFB" w14:paraId="08368D3A" w14:textId="77777777" w:rsidTr="00E425D2">
        <w:trPr>
          <w:trHeight w:val="1193"/>
        </w:trPr>
        <w:tc>
          <w:tcPr>
            <w:tcW w:w="1874" w:type="dxa"/>
          </w:tcPr>
          <w:p w14:paraId="29311D77" w14:textId="77777777" w:rsidR="00FA4BFB" w:rsidRDefault="003F5211">
            <w:pPr>
              <w:pStyle w:val="TableParagraph"/>
              <w:spacing w:before="55"/>
              <w:ind w:left="200"/>
              <w:rPr>
                <w:b/>
                <w:sz w:val="24"/>
              </w:rPr>
            </w:pPr>
            <w:r>
              <w:rPr>
                <w:b/>
                <w:sz w:val="24"/>
              </w:rPr>
              <w:t>References:</w:t>
            </w:r>
          </w:p>
        </w:tc>
        <w:tc>
          <w:tcPr>
            <w:tcW w:w="7225" w:type="dxa"/>
          </w:tcPr>
          <w:p w14:paraId="5C4429C2" w14:textId="77777777" w:rsidR="00FA4BFB" w:rsidRDefault="003F5211" w:rsidP="00E425D2">
            <w:pPr>
              <w:pStyle w:val="TableParagraph"/>
              <w:numPr>
                <w:ilvl w:val="0"/>
                <w:numId w:val="2"/>
              </w:numPr>
              <w:tabs>
                <w:tab w:val="left" w:pos="369"/>
              </w:tabs>
              <w:spacing w:before="58"/>
              <w:ind w:left="348" w:right="289" w:hanging="180"/>
              <w:rPr>
                <w:rFonts w:ascii="Calibri"/>
                <w:sz w:val="24"/>
              </w:rPr>
            </w:pPr>
            <w:r>
              <w:rPr>
                <w:rFonts w:ascii="Calibri"/>
                <w:sz w:val="24"/>
              </w:rPr>
              <w:t>Handbook of Renewable Energy 1st ed. 2017 Edition by Walter Leal</w:t>
            </w:r>
            <w:r>
              <w:rPr>
                <w:rFonts w:ascii="Calibri"/>
                <w:spacing w:val="-52"/>
                <w:sz w:val="24"/>
              </w:rPr>
              <w:t xml:space="preserve"> </w:t>
            </w:r>
            <w:r>
              <w:rPr>
                <w:rFonts w:ascii="Calibri"/>
                <w:sz w:val="24"/>
              </w:rPr>
              <w:t>Filho (Editor).</w:t>
            </w:r>
          </w:p>
          <w:p w14:paraId="3E02D4EA" w14:textId="5DEB2616" w:rsidR="00FA4BFB" w:rsidRDefault="003F5211" w:rsidP="00E425D2">
            <w:pPr>
              <w:pStyle w:val="TableParagraph"/>
              <w:numPr>
                <w:ilvl w:val="0"/>
                <w:numId w:val="2"/>
              </w:numPr>
              <w:tabs>
                <w:tab w:val="left" w:pos="369"/>
              </w:tabs>
              <w:spacing w:line="268" w:lineRule="exact"/>
              <w:ind w:hanging="697"/>
              <w:rPr>
                <w:sz w:val="24"/>
              </w:rPr>
            </w:pPr>
            <w:r>
              <w:rPr>
                <w:sz w:val="24"/>
              </w:rPr>
              <w:t>Introduction</w:t>
            </w:r>
            <w:r>
              <w:rPr>
                <w:spacing w:val="-1"/>
                <w:sz w:val="24"/>
              </w:rPr>
              <w:t xml:space="preserve"> </w:t>
            </w:r>
            <w:r>
              <w:rPr>
                <w:sz w:val="24"/>
              </w:rPr>
              <w:t>to</w:t>
            </w:r>
            <w:r>
              <w:rPr>
                <w:spacing w:val="-1"/>
                <w:sz w:val="24"/>
              </w:rPr>
              <w:t xml:space="preserve"> </w:t>
            </w:r>
            <w:r>
              <w:rPr>
                <w:sz w:val="24"/>
              </w:rPr>
              <w:t>Renewable</w:t>
            </w:r>
            <w:r>
              <w:rPr>
                <w:spacing w:val="-1"/>
                <w:sz w:val="24"/>
              </w:rPr>
              <w:t xml:space="preserve"> </w:t>
            </w:r>
            <w:r>
              <w:rPr>
                <w:sz w:val="24"/>
              </w:rPr>
              <w:t>Energy</w:t>
            </w:r>
            <w:r>
              <w:rPr>
                <w:spacing w:val="-6"/>
                <w:sz w:val="24"/>
              </w:rPr>
              <w:t xml:space="preserve"> </w:t>
            </w:r>
            <w:r>
              <w:rPr>
                <w:sz w:val="24"/>
              </w:rPr>
              <w:t>for Engineers</w:t>
            </w:r>
            <w:r>
              <w:rPr>
                <w:spacing w:val="-1"/>
                <w:sz w:val="24"/>
              </w:rPr>
              <w:t xml:space="preserve"> </w:t>
            </w:r>
            <w:r>
              <w:rPr>
                <w:sz w:val="24"/>
              </w:rPr>
              <w:t>1st</w:t>
            </w:r>
            <w:r>
              <w:rPr>
                <w:spacing w:val="-1"/>
                <w:sz w:val="24"/>
              </w:rPr>
              <w:t xml:space="preserve"> </w:t>
            </w:r>
            <w:r>
              <w:rPr>
                <w:sz w:val="24"/>
              </w:rPr>
              <w:t>Edition, (2015),</w:t>
            </w:r>
          </w:p>
          <w:p w14:paraId="0DAEDBE5" w14:textId="2120FBC7" w:rsidR="00FA4BFB" w:rsidRDefault="003F5211">
            <w:pPr>
              <w:pStyle w:val="TableParagraph"/>
              <w:spacing w:line="261" w:lineRule="exact"/>
              <w:ind w:left="145"/>
              <w:rPr>
                <w:sz w:val="24"/>
              </w:rPr>
            </w:pPr>
            <w:r>
              <w:rPr>
                <w:sz w:val="24"/>
              </w:rPr>
              <w:t>by</w:t>
            </w:r>
            <w:r>
              <w:rPr>
                <w:spacing w:val="-5"/>
                <w:sz w:val="24"/>
              </w:rPr>
              <w:t xml:space="preserve"> </w:t>
            </w:r>
            <w:r>
              <w:rPr>
                <w:sz w:val="24"/>
              </w:rPr>
              <w:t>Kirk</w:t>
            </w:r>
            <w:r>
              <w:rPr>
                <w:spacing w:val="1"/>
                <w:sz w:val="24"/>
              </w:rPr>
              <w:t xml:space="preserve"> </w:t>
            </w:r>
            <w:r>
              <w:rPr>
                <w:sz w:val="24"/>
              </w:rPr>
              <w:t>D. Hagen.</w:t>
            </w:r>
          </w:p>
        </w:tc>
      </w:tr>
      <w:tr w:rsidR="00FA4BFB" w14:paraId="40E9C481" w14:textId="77777777" w:rsidTr="0089289C">
        <w:trPr>
          <w:trHeight w:val="1843"/>
        </w:trPr>
        <w:tc>
          <w:tcPr>
            <w:tcW w:w="1874" w:type="dxa"/>
          </w:tcPr>
          <w:p w14:paraId="2FD4A3EB" w14:textId="77777777" w:rsidR="00FA4BFB" w:rsidRDefault="003F5211">
            <w:pPr>
              <w:pStyle w:val="TableParagraph"/>
              <w:ind w:left="200" w:right="399"/>
              <w:rPr>
                <w:b/>
                <w:sz w:val="24"/>
              </w:rPr>
            </w:pPr>
            <w:r>
              <w:rPr>
                <w:b/>
                <w:sz w:val="24"/>
              </w:rPr>
              <w:t>Catalog</w:t>
            </w:r>
            <w:r>
              <w:rPr>
                <w:b/>
                <w:spacing w:val="1"/>
                <w:sz w:val="24"/>
              </w:rPr>
              <w:t xml:space="preserve"> </w:t>
            </w:r>
            <w:r>
              <w:rPr>
                <w:b/>
                <w:spacing w:val="-1"/>
                <w:sz w:val="24"/>
              </w:rPr>
              <w:t>Description:</w:t>
            </w:r>
          </w:p>
        </w:tc>
        <w:tc>
          <w:tcPr>
            <w:tcW w:w="7225" w:type="dxa"/>
          </w:tcPr>
          <w:p w14:paraId="0BA12A8B" w14:textId="53E518D6" w:rsidR="00FA4BFB" w:rsidRDefault="0089289C" w:rsidP="0089289C">
            <w:pPr>
              <w:pStyle w:val="BodyText"/>
              <w:ind w:right="24"/>
            </w:pPr>
            <w:r>
              <w:t>The course presents the various sources of renewable energy including wind, solar, hydro, ocean and biomass as potential sources of energy. The course will also investigate the contribution these renewable sources can make to the energy profile of the nation. The technology used to harness these resources will also be covered. Discussions of economic, environment, politics and social policy are integral components of the course</w:t>
            </w:r>
          </w:p>
        </w:tc>
      </w:tr>
      <w:tr w:rsidR="00FA4BFB" w14:paraId="7400D6A9" w14:textId="77777777" w:rsidTr="00E425D2">
        <w:trPr>
          <w:trHeight w:val="448"/>
        </w:trPr>
        <w:tc>
          <w:tcPr>
            <w:tcW w:w="1874" w:type="dxa"/>
          </w:tcPr>
          <w:p w14:paraId="63245091" w14:textId="77777777" w:rsidR="00FA4BFB" w:rsidRDefault="003F5211">
            <w:pPr>
              <w:pStyle w:val="TableParagraph"/>
              <w:spacing w:before="59"/>
              <w:ind w:left="200"/>
              <w:rPr>
                <w:b/>
                <w:sz w:val="24"/>
              </w:rPr>
            </w:pPr>
            <w:r>
              <w:rPr>
                <w:b/>
                <w:sz w:val="24"/>
              </w:rPr>
              <w:t>Website:</w:t>
            </w:r>
          </w:p>
        </w:tc>
        <w:tc>
          <w:tcPr>
            <w:tcW w:w="7225" w:type="dxa"/>
          </w:tcPr>
          <w:p w14:paraId="0333C45D" w14:textId="287703FC" w:rsidR="00FA4BFB" w:rsidRDefault="00723D58" w:rsidP="00683819">
            <w:pPr>
              <w:pStyle w:val="TableParagraph"/>
              <w:spacing w:before="55"/>
              <w:ind w:left="145" w:right="542"/>
              <w:rPr>
                <w:sz w:val="24"/>
              </w:rPr>
            </w:pPr>
            <w:hyperlink r:id="rId7" w:history="1">
              <w:r w:rsidR="00135CD8" w:rsidRPr="004C40F9">
                <w:rPr>
                  <w:rStyle w:val="Hyperlink"/>
                  <w:sz w:val="24"/>
                </w:rPr>
                <w:t xml:space="preserve">http://www.philadelphia.edu.jo/academics/fobeidat/ </w:t>
              </w:r>
            </w:hyperlink>
          </w:p>
        </w:tc>
      </w:tr>
      <w:tr w:rsidR="00FA4BFB" w14:paraId="0B32667F" w14:textId="77777777" w:rsidTr="00E425D2">
        <w:trPr>
          <w:trHeight w:val="1159"/>
        </w:trPr>
        <w:tc>
          <w:tcPr>
            <w:tcW w:w="1874" w:type="dxa"/>
          </w:tcPr>
          <w:p w14:paraId="0133CF70" w14:textId="54621340" w:rsidR="00FA4BFB" w:rsidRDefault="00E425D2" w:rsidP="00E425D2">
            <w:pPr>
              <w:pStyle w:val="TableParagraph"/>
              <w:spacing w:before="59"/>
              <w:ind w:left="200"/>
              <w:rPr>
                <w:b/>
                <w:sz w:val="24"/>
              </w:rPr>
            </w:pPr>
            <w:r>
              <w:rPr>
                <w:b/>
                <w:sz w:val="24"/>
              </w:rPr>
              <w:t>Instructor:</w:t>
            </w:r>
          </w:p>
        </w:tc>
        <w:tc>
          <w:tcPr>
            <w:tcW w:w="7225" w:type="dxa"/>
          </w:tcPr>
          <w:p w14:paraId="674B57E6" w14:textId="1829EFA8" w:rsidR="00101BA1" w:rsidRPr="00A35FAB" w:rsidRDefault="00101BA1" w:rsidP="00135CD8">
            <w:pPr>
              <w:rPr>
                <w:rFonts w:asciiTheme="majorBidi" w:hAnsiTheme="majorBidi" w:cstheme="majorBidi"/>
                <w:sz w:val="24"/>
                <w:szCs w:val="24"/>
              </w:rPr>
            </w:pPr>
            <w:r>
              <w:rPr>
                <w:rFonts w:asciiTheme="majorBidi" w:hAnsiTheme="majorBidi" w:cstheme="majorBidi"/>
                <w:sz w:val="24"/>
                <w:szCs w:val="24"/>
              </w:rPr>
              <w:t xml:space="preserve">Dr. </w:t>
            </w:r>
            <w:r w:rsidR="00135CD8">
              <w:rPr>
                <w:rFonts w:asciiTheme="majorBidi" w:hAnsiTheme="majorBidi" w:cstheme="majorBidi"/>
                <w:sz w:val="24"/>
                <w:szCs w:val="24"/>
              </w:rPr>
              <w:t>Firas Obeidat</w:t>
            </w:r>
          </w:p>
          <w:p w14:paraId="5077F576" w14:textId="76031DB9" w:rsidR="00101BA1" w:rsidRPr="00A35FAB" w:rsidRDefault="00101BA1" w:rsidP="00135CD8">
            <w:pPr>
              <w:rPr>
                <w:rFonts w:asciiTheme="majorBidi" w:hAnsiTheme="majorBidi" w:cstheme="majorBidi"/>
                <w:sz w:val="24"/>
                <w:szCs w:val="24"/>
              </w:rPr>
            </w:pPr>
            <w:r w:rsidRPr="00FC4B95">
              <w:rPr>
                <w:rFonts w:asciiTheme="majorBidi" w:hAnsiTheme="majorBidi" w:cstheme="majorBidi"/>
                <w:b/>
                <w:bCs/>
                <w:sz w:val="24"/>
                <w:szCs w:val="24"/>
              </w:rPr>
              <w:t>Email</w:t>
            </w:r>
            <w:r>
              <w:rPr>
                <w:rFonts w:asciiTheme="majorBidi" w:hAnsiTheme="majorBidi" w:cstheme="majorBidi"/>
                <w:sz w:val="24"/>
                <w:szCs w:val="24"/>
              </w:rPr>
              <w:t xml:space="preserve">: </w:t>
            </w:r>
            <w:r w:rsidR="00135CD8">
              <w:rPr>
                <w:rFonts w:asciiTheme="majorBidi" w:hAnsiTheme="majorBidi" w:cstheme="majorBidi"/>
                <w:sz w:val="24"/>
                <w:szCs w:val="24"/>
              </w:rPr>
              <w:t>fobeidat</w:t>
            </w:r>
            <w:r>
              <w:rPr>
                <w:rFonts w:asciiTheme="majorBidi" w:hAnsiTheme="majorBidi" w:cstheme="majorBidi"/>
                <w:sz w:val="24"/>
                <w:szCs w:val="24"/>
              </w:rPr>
              <w:t>@philadelphia.edu.com</w:t>
            </w:r>
          </w:p>
          <w:p w14:paraId="251080B7" w14:textId="5D577EA0" w:rsidR="00101BA1" w:rsidRPr="00A35FAB" w:rsidRDefault="00101BA1" w:rsidP="00961772">
            <w:pPr>
              <w:rPr>
                <w:rFonts w:asciiTheme="majorBidi" w:hAnsiTheme="majorBidi" w:cstheme="majorBidi"/>
                <w:sz w:val="24"/>
                <w:szCs w:val="24"/>
              </w:rPr>
            </w:pPr>
            <w:r w:rsidRPr="00FC4B95">
              <w:rPr>
                <w:rFonts w:asciiTheme="majorBidi" w:hAnsiTheme="majorBidi" w:cstheme="majorBidi"/>
                <w:b/>
                <w:bCs/>
                <w:sz w:val="24"/>
                <w:szCs w:val="24"/>
              </w:rPr>
              <w:t>Office:</w:t>
            </w:r>
            <w:r w:rsidRPr="00A35FAB">
              <w:rPr>
                <w:rFonts w:asciiTheme="majorBidi" w:hAnsiTheme="majorBidi" w:cstheme="majorBidi"/>
                <w:sz w:val="24"/>
                <w:szCs w:val="24"/>
              </w:rPr>
              <w:t xml:space="preserve"> Engineering building, room </w:t>
            </w:r>
            <w:r w:rsidR="00961772">
              <w:rPr>
                <w:rFonts w:asciiTheme="majorBidi" w:hAnsiTheme="majorBidi" w:cstheme="majorBidi"/>
                <w:sz w:val="24"/>
                <w:szCs w:val="24"/>
              </w:rPr>
              <w:t>E710</w:t>
            </w:r>
          </w:p>
          <w:p w14:paraId="0526C5F3" w14:textId="6D17456B" w:rsidR="00101BA1" w:rsidRDefault="00101BA1" w:rsidP="001B7703">
            <w:pPr>
              <w:rPr>
                <w:rFonts w:asciiTheme="majorBidi" w:hAnsiTheme="majorBidi" w:cstheme="majorBidi"/>
                <w:sz w:val="24"/>
                <w:szCs w:val="24"/>
              </w:rPr>
            </w:pPr>
            <w:r w:rsidRPr="00FC4B95">
              <w:rPr>
                <w:rFonts w:asciiTheme="majorBidi" w:hAnsiTheme="majorBidi" w:cstheme="majorBidi"/>
                <w:b/>
                <w:bCs/>
                <w:sz w:val="24"/>
                <w:szCs w:val="24"/>
              </w:rPr>
              <w:t>Office hours:</w:t>
            </w:r>
            <w:r w:rsidRPr="00A35FAB">
              <w:rPr>
                <w:rFonts w:asciiTheme="majorBidi" w:hAnsiTheme="majorBidi" w:cstheme="majorBidi"/>
                <w:sz w:val="24"/>
                <w:szCs w:val="24"/>
              </w:rPr>
              <w:t xml:space="preserve"> </w:t>
            </w:r>
            <w:bookmarkStart w:id="0" w:name="_GoBack"/>
            <w:r w:rsidR="004F40C3">
              <w:rPr>
                <w:rFonts w:asciiTheme="majorBidi" w:hAnsiTheme="majorBidi" w:cstheme="majorBidi"/>
                <w:sz w:val="24"/>
                <w:szCs w:val="24"/>
              </w:rPr>
              <w:t>Saturday</w:t>
            </w:r>
            <w:r w:rsidR="00380942">
              <w:rPr>
                <w:rFonts w:asciiTheme="majorBidi" w:hAnsiTheme="majorBidi" w:cstheme="majorBidi"/>
                <w:sz w:val="24"/>
                <w:szCs w:val="24"/>
              </w:rPr>
              <w:t xml:space="preserve"> and</w:t>
            </w:r>
            <w:r w:rsidR="004F40C3">
              <w:rPr>
                <w:rFonts w:asciiTheme="majorBidi" w:hAnsiTheme="majorBidi" w:cstheme="majorBidi"/>
                <w:sz w:val="24"/>
                <w:szCs w:val="24"/>
              </w:rPr>
              <w:t xml:space="preserve"> Monday</w:t>
            </w:r>
            <w:r w:rsidRPr="00A35FAB">
              <w:rPr>
                <w:rFonts w:asciiTheme="majorBidi" w:hAnsiTheme="majorBidi" w:cstheme="majorBidi"/>
                <w:sz w:val="24"/>
                <w:szCs w:val="24"/>
              </w:rPr>
              <w:t xml:space="preserve">: </w:t>
            </w:r>
            <w:r w:rsidR="001B7703">
              <w:rPr>
                <w:rFonts w:asciiTheme="majorBidi" w:hAnsiTheme="majorBidi" w:cstheme="majorBidi"/>
                <w:sz w:val="24"/>
                <w:szCs w:val="24"/>
              </w:rPr>
              <w:t>11</w:t>
            </w:r>
            <w:r w:rsidR="00961772">
              <w:rPr>
                <w:rFonts w:asciiTheme="majorBidi" w:hAnsiTheme="majorBidi" w:cstheme="majorBidi"/>
                <w:sz w:val="24"/>
                <w:szCs w:val="24"/>
              </w:rPr>
              <w:t>:</w:t>
            </w:r>
            <w:r w:rsidR="001B7703">
              <w:rPr>
                <w:rFonts w:asciiTheme="majorBidi" w:hAnsiTheme="majorBidi" w:cstheme="majorBidi"/>
                <w:sz w:val="24"/>
                <w:szCs w:val="24"/>
              </w:rPr>
              <w:t>15</w:t>
            </w:r>
            <w:r w:rsidR="00961772">
              <w:rPr>
                <w:rFonts w:asciiTheme="majorBidi" w:hAnsiTheme="majorBidi" w:cstheme="majorBidi"/>
                <w:sz w:val="24"/>
                <w:szCs w:val="24"/>
              </w:rPr>
              <w:t>-</w:t>
            </w:r>
            <w:r w:rsidR="001B7703">
              <w:rPr>
                <w:rFonts w:asciiTheme="majorBidi" w:hAnsiTheme="majorBidi" w:cstheme="majorBidi"/>
                <w:sz w:val="24"/>
                <w:szCs w:val="24"/>
              </w:rPr>
              <w:t>12:30</w:t>
            </w:r>
          </w:p>
          <w:p w14:paraId="6760E4B2" w14:textId="2D1081A8" w:rsidR="00FA4BFB" w:rsidRDefault="00380942" w:rsidP="001B7703">
            <w:pPr>
              <w:pStyle w:val="TableParagraph"/>
              <w:spacing w:line="270" w:lineRule="atLeast"/>
              <w:ind w:left="1440" w:right="825"/>
              <w:rPr>
                <w:sz w:val="24"/>
              </w:rPr>
            </w:pPr>
            <w:r>
              <w:rPr>
                <w:rFonts w:asciiTheme="majorBidi" w:hAnsiTheme="majorBidi" w:cstheme="majorBidi"/>
                <w:sz w:val="24"/>
                <w:szCs w:val="24"/>
              </w:rPr>
              <w:t>Sunday</w:t>
            </w:r>
            <w:r w:rsidR="00101BA1" w:rsidRPr="00A35FAB">
              <w:rPr>
                <w:rFonts w:asciiTheme="majorBidi" w:hAnsiTheme="majorBidi" w:cstheme="majorBidi"/>
                <w:sz w:val="24"/>
                <w:szCs w:val="24"/>
              </w:rPr>
              <w:t xml:space="preserve"> and </w:t>
            </w:r>
            <w:r w:rsidR="00671831">
              <w:rPr>
                <w:rFonts w:asciiTheme="majorBidi" w:hAnsiTheme="majorBidi" w:cstheme="majorBidi"/>
                <w:sz w:val="24"/>
                <w:szCs w:val="24"/>
              </w:rPr>
              <w:t>Tuesday</w:t>
            </w:r>
            <w:r w:rsidR="00101BA1" w:rsidRPr="00A35FAB">
              <w:rPr>
                <w:rFonts w:asciiTheme="majorBidi" w:hAnsiTheme="majorBidi" w:cstheme="majorBidi"/>
                <w:sz w:val="24"/>
                <w:szCs w:val="24"/>
              </w:rPr>
              <w:t xml:space="preserve">: </w:t>
            </w:r>
            <w:r w:rsidR="00671831">
              <w:rPr>
                <w:rFonts w:asciiTheme="majorBidi" w:hAnsiTheme="majorBidi" w:cstheme="majorBidi"/>
                <w:sz w:val="24"/>
                <w:szCs w:val="24"/>
              </w:rPr>
              <w:t>11</w:t>
            </w:r>
            <w:r w:rsidR="00101BA1" w:rsidRPr="00A35FAB">
              <w:rPr>
                <w:rFonts w:asciiTheme="majorBidi" w:hAnsiTheme="majorBidi" w:cstheme="majorBidi"/>
                <w:sz w:val="24"/>
                <w:szCs w:val="24"/>
              </w:rPr>
              <w:t>:</w:t>
            </w:r>
            <w:r w:rsidR="001B7703">
              <w:rPr>
                <w:rFonts w:asciiTheme="majorBidi" w:hAnsiTheme="majorBidi" w:cstheme="majorBidi"/>
                <w:sz w:val="24"/>
                <w:szCs w:val="24"/>
              </w:rPr>
              <w:t>15</w:t>
            </w:r>
            <w:r w:rsidR="00101BA1" w:rsidRPr="00A35FAB">
              <w:rPr>
                <w:rFonts w:asciiTheme="majorBidi" w:hAnsiTheme="majorBidi" w:cstheme="majorBidi"/>
                <w:sz w:val="24"/>
                <w:szCs w:val="24"/>
              </w:rPr>
              <w:t>-</w:t>
            </w:r>
            <w:r w:rsidR="00101BA1">
              <w:rPr>
                <w:rFonts w:asciiTheme="majorBidi" w:hAnsiTheme="majorBidi" w:cstheme="majorBidi"/>
                <w:sz w:val="24"/>
                <w:szCs w:val="24"/>
              </w:rPr>
              <w:t>1</w:t>
            </w:r>
            <w:r w:rsidR="00671831">
              <w:rPr>
                <w:rFonts w:asciiTheme="majorBidi" w:hAnsiTheme="majorBidi" w:cstheme="majorBidi"/>
                <w:sz w:val="24"/>
                <w:szCs w:val="24"/>
              </w:rPr>
              <w:t>2</w:t>
            </w:r>
            <w:r w:rsidR="00101BA1" w:rsidRPr="00A35FAB">
              <w:rPr>
                <w:rFonts w:asciiTheme="majorBidi" w:hAnsiTheme="majorBidi" w:cstheme="majorBidi"/>
                <w:sz w:val="24"/>
                <w:szCs w:val="24"/>
              </w:rPr>
              <w:t>:</w:t>
            </w:r>
            <w:r w:rsidR="00671831">
              <w:rPr>
                <w:rFonts w:asciiTheme="majorBidi" w:hAnsiTheme="majorBidi" w:cstheme="majorBidi"/>
                <w:sz w:val="24"/>
                <w:szCs w:val="24"/>
              </w:rPr>
              <w:t>4</w:t>
            </w:r>
            <w:r w:rsidR="00101BA1">
              <w:rPr>
                <w:rFonts w:asciiTheme="majorBidi" w:hAnsiTheme="majorBidi" w:cstheme="majorBidi" w:hint="cs"/>
                <w:sz w:val="24"/>
                <w:szCs w:val="24"/>
                <w:rtl/>
              </w:rPr>
              <w:t>0</w:t>
            </w:r>
            <w:bookmarkEnd w:id="0"/>
          </w:p>
        </w:tc>
      </w:tr>
    </w:tbl>
    <w:p w14:paraId="2792C3D8" w14:textId="77777777" w:rsidR="00FA4BFB" w:rsidRDefault="00FA4BFB">
      <w:pPr>
        <w:pStyle w:val="BodyText"/>
        <w:spacing w:before="7"/>
        <w:rPr>
          <w:b/>
          <w:sz w:val="38"/>
        </w:rPr>
      </w:pPr>
    </w:p>
    <w:p w14:paraId="447007AA" w14:textId="77777777" w:rsidR="00FA4BFB" w:rsidRDefault="003F5211" w:rsidP="00101BA1">
      <w:pPr>
        <w:spacing w:after="42"/>
        <w:ind w:left="665" w:hanging="305"/>
        <w:rPr>
          <w:b/>
          <w:sz w:val="24"/>
        </w:rPr>
      </w:pPr>
      <w:r>
        <w:rPr>
          <w:b/>
          <w:sz w:val="24"/>
        </w:rPr>
        <w:t>Course</w:t>
      </w:r>
      <w:r>
        <w:rPr>
          <w:b/>
          <w:spacing w:val="-3"/>
          <w:sz w:val="24"/>
        </w:rPr>
        <w:t xml:space="preserve"> </w:t>
      </w:r>
      <w:r>
        <w:rPr>
          <w:b/>
          <w:sz w:val="24"/>
        </w:rPr>
        <w:t>Topics</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7939"/>
      </w:tblGrid>
      <w:tr w:rsidR="00FA4BFB" w14:paraId="3A084B76" w14:textId="77777777">
        <w:trPr>
          <w:trHeight w:val="395"/>
        </w:trPr>
        <w:tc>
          <w:tcPr>
            <w:tcW w:w="994" w:type="dxa"/>
            <w:shd w:val="clear" w:color="auto" w:fill="D9D9D9"/>
          </w:tcPr>
          <w:p w14:paraId="18E2E891" w14:textId="77777777" w:rsidR="00FA4BFB" w:rsidRDefault="003F5211">
            <w:pPr>
              <w:pStyle w:val="TableParagraph"/>
              <w:spacing w:before="56"/>
              <w:ind w:left="0" w:right="275"/>
              <w:jc w:val="right"/>
              <w:rPr>
                <w:b/>
                <w:sz w:val="24"/>
              </w:rPr>
            </w:pPr>
            <w:r>
              <w:rPr>
                <w:b/>
                <w:sz w:val="24"/>
              </w:rPr>
              <w:t>Week</w:t>
            </w:r>
          </w:p>
        </w:tc>
        <w:tc>
          <w:tcPr>
            <w:tcW w:w="7939" w:type="dxa"/>
            <w:shd w:val="clear" w:color="auto" w:fill="D9D9D9"/>
          </w:tcPr>
          <w:p w14:paraId="5400B40D" w14:textId="77777777" w:rsidR="00FA4BFB" w:rsidRDefault="003F5211">
            <w:pPr>
              <w:pStyle w:val="TableParagraph"/>
              <w:spacing w:before="56"/>
              <w:ind w:left="3655" w:right="3647"/>
              <w:jc w:val="center"/>
              <w:rPr>
                <w:b/>
                <w:sz w:val="24"/>
              </w:rPr>
            </w:pPr>
            <w:r>
              <w:rPr>
                <w:b/>
                <w:sz w:val="24"/>
              </w:rPr>
              <w:t>Topic</w:t>
            </w:r>
          </w:p>
        </w:tc>
      </w:tr>
      <w:tr w:rsidR="00FA4BFB" w14:paraId="44FB2735" w14:textId="77777777">
        <w:trPr>
          <w:trHeight w:val="397"/>
        </w:trPr>
        <w:tc>
          <w:tcPr>
            <w:tcW w:w="994" w:type="dxa"/>
          </w:tcPr>
          <w:p w14:paraId="6B43C78E" w14:textId="47780998" w:rsidR="00FA4BFB" w:rsidRDefault="003F5211" w:rsidP="00ED4197">
            <w:pPr>
              <w:pStyle w:val="TableParagraph"/>
              <w:spacing w:before="54"/>
              <w:ind w:left="0" w:right="126"/>
              <w:jc w:val="center"/>
              <w:rPr>
                <w:sz w:val="24"/>
              </w:rPr>
            </w:pPr>
            <w:r>
              <w:rPr>
                <w:sz w:val="24"/>
              </w:rPr>
              <w:t>1</w:t>
            </w:r>
            <w:r w:rsidR="00ED4197">
              <w:rPr>
                <w:sz w:val="24"/>
              </w:rPr>
              <w:t xml:space="preserve">, </w:t>
            </w:r>
            <w:r>
              <w:rPr>
                <w:sz w:val="24"/>
              </w:rPr>
              <w:t>2</w:t>
            </w:r>
          </w:p>
        </w:tc>
        <w:tc>
          <w:tcPr>
            <w:tcW w:w="7939" w:type="dxa"/>
          </w:tcPr>
          <w:p w14:paraId="224B7CB0" w14:textId="77777777" w:rsidR="00FA4BFB" w:rsidRDefault="003F5211">
            <w:pPr>
              <w:pStyle w:val="TableParagraph"/>
              <w:spacing w:before="59"/>
              <w:rPr>
                <w:rFonts w:ascii="Calibri"/>
              </w:rPr>
            </w:pPr>
            <w:r>
              <w:rPr>
                <w:rFonts w:ascii="Calibri"/>
              </w:rPr>
              <w:t>Introduction</w:t>
            </w:r>
            <w:r>
              <w:rPr>
                <w:rFonts w:ascii="Calibri"/>
                <w:spacing w:val="-3"/>
              </w:rPr>
              <w:t xml:space="preserve"> </w:t>
            </w:r>
            <w:r>
              <w:rPr>
                <w:rFonts w:ascii="Calibri"/>
              </w:rPr>
              <w:t>to</w:t>
            </w:r>
            <w:r>
              <w:rPr>
                <w:rFonts w:ascii="Calibri"/>
                <w:spacing w:val="-1"/>
              </w:rPr>
              <w:t xml:space="preserve"> </w:t>
            </w:r>
            <w:r>
              <w:rPr>
                <w:rFonts w:ascii="Calibri"/>
              </w:rPr>
              <w:t>renewable</w:t>
            </w:r>
            <w:r>
              <w:rPr>
                <w:rFonts w:ascii="Calibri"/>
                <w:spacing w:val="-6"/>
              </w:rPr>
              <w:t xml:space="preserve"> </w:t>
            </w:r>
            <w:r>
              <w:rPr>
                <w:rFonts w:ascii="Calibri"/>
              </w:rPr>
              <w:t>Energy</w:t>
            </w:r>
          </w:p>
        </w:tc>
      </w:tr>
      <w:tr w:rsidR="00FA4BFB" w14:paraId="12FE3DD6" w14:textId="77777777">
        <w:trPr>
          <w:trHeight w:val="395"/>
        </w:trPr>
        <w:tc>
          <w:tcPr>
            <w:tcW w:w="994" w:type="dxa"/>
          </w:tcPr>
          <w:p w14:paraId="721BE9BA" w14:textId="609C1BB2" w:rsidR="00FA4BFB" w:rsidRDefault="003F5211" w:rsidP="00ED4197">
            <w:pPr>
              <w:pStyle w:val="TableParagraph"/>
              <w:spacing w:before="54"/>
              <w:ind w:left="0" w:right="126"/>
              <w:jc w:val="center"/>
              <w:rPr>
                <w:sz w:val="24"/>
              </w:rPr>
            </w:pPr>
            <w:r>
              <w:rPr>
                <w:sz w:val="24"/>
              </w:rPr>
              <w:t>3,4</w:t>
            </w:r>
            <w:r w:rsidR="0089289C">
              <w:rPr>
                <w:sz w:val="24"/>
              </w:rPr>
              <w:t>, 5</w:t>
            </w:r>
          </w:p>
        </w:tc>
        <w:tc>
          <w:tcPr>
            <w:tcW w:w="7939" w:type="dxa"/>
          </w:tcPr>
          <w:p w14:paraId="33E27DBB" w14:textId="3A6202FC" w:rsidR="00FA4BFB" w:rsidRDefault="0089289C">
            <w:pPr>
              <w:pStyle w:val="TableParagraph"/>
              <w:spacing w:before="56"/>
              <w:rPr>
                <w:rFonts w:ascii="Calibri"/>
              </w:rPr>
            </w:pPr>
            <w:r>
              <w:rPr>
                <w:rFonts w:ascii="Calibri"/>
              </w:rPr>
              <w:t>Solar energy; Photovoltaics solar thermal and CSP</w:t>
            </w:r>
          </w:p>
        </w:tc>
      </w:tr>
      <w:tr w:rsidR="00FA4BFB" w14:paraId="3FAB99DD" w14:textId="77777777">
        <w:trPr>
          <w:trHeight w:val="395"/>
        </w:trPr>
        <w:tc>
          <w:tcPr>
            <w:tcW w:w="994" w:type="dxa"/>
          </w:tcPr>
          <w:p w14:paraId="3E96F87C" w14:textId="6753FA4B" w:rsidR="00FA4BFB" w:rsidRDefault="0089289C" w:rsidP="00ED4197">
            <w:pPr>
              <w:pStyle w:val="TableParagraph"/>
              <w:spacing w:before="54"/>
              <w:ind w:left="0" w:right="126"/>
              <w:jc w:val="center"/>
              <w:rPr>
                <w:sz w:val="24"/>
              </w:rPr>
            </w:pPr>
            <w:r>
              <w:rPr>
                <w:sz w:val="24"/>
              </w:rPr>
              <w:t>6, 7</w:t>
            </w:r>
            <w:r w:rsidR="00ED4197">
              <w:rPr>
                <w:sz w:val="24"/>
              </w:rPr>
              <w:t>, 8</w:t>
            </w:r>
          </w:p>
        </w:tc>
        <w:tc>
          <w:tcPr>
            <w:tcW w:w="7939" w:type="dxa"/>
          </w:tcPr>
          <w:p w14:paraId="40C77A4C" w14:textId="78E336E2" w:rsidR="00FA4BFB" w:rsidRDefault="003F5211">
            <w:pPr>
              <w:pStyle w:val="TableParagraph"/>
              <w:spacing w:before="56"/>
              <w:rPr>
                <w:rFonts w:ascii="Calibri"/>
              </w:rPr>
            </w:pPr>
            <w:r>
              <w:rPr>
                <w:rFonts w:ascii="Calibri"/>
              </w:rPr>
              <w:t>Wind</w:t>
            </w:r>
            <w:r>
              <w:rPr>
                <w:rFonts w:ascii="Calibri"/>
                <w:spacing w:val="-3"/>
              </w:rPr>
              <w:t xml:space="preserve"> </w:t>
            </w:r>
            <w:r>
              <w:rPr>
                <w:rFonts w:ascii="Calibri"/>
              </w:rPr>
              <w:t>power,</w:t>
            </w:r>
            <w:r>
              <w:rPr>
                <w:rFonts w:ascii="Calibri"/>
                <w:spacing w:val="-3"/>
              </w:rPr>
              <w:t xml:space="preserve"> </w:t>
            </w:r>
            <w:r w:rsidR="0089289C">
              <w:rPr>
                <w:rFonts w:ascii="Calibri"/>
                <w:spacing w:val="-3"/>
              </w:rPr>
              <w:t xml:space="preserve">and </w:t>
            </w:r>
            <w:r>
              <w:rPr>
                <w:rFonts w:ascii="Calibri"/>
              </w:rPr>
              <w:t>hydropower</w:t>
            </w:r>
          </w:p>
        </w:tc>
      </w:tr>
      <w:tr w:rsidR="00FA4BFB" w14:paraId="06D16D09" w14:textId="77777777">
        <w:trPr>
          <w:trHeight w:val="395"/>
        </w:trPr>
        <w:tc>
          <w:tcPr>
            <w:tcW w:w="994" w:type="dxa"/>
          </w:tcPr>
          <w:p w14:paraId="353A8E79" w14:textId="4E3D428D" w:rsidR="00FA4BFB" w:rsidRDefault="00ED4197" w:rsidP="00ED4197">
            <w:pPr>
              <w:pStyle w:val="TableParagraph"/>
              <w:spacing w:before="54"/>
              <w:ind w:left="0" w:right="126"/>
              <w:jc w:val="center"/>
              <w:rPr>
                <w:sz w:val="24"/>
              </w:rPr>
            </w:pPr>
            <w:r>
              <w:rPr>
                <w:sz w:val="24"/>
              </w:rPr>
              <w:t>9, 10</w:t>
            </w:r>
          </w:p>
        </w:tc>
        <w:tc>
          <w:tcPr>
            <w:tcW w:w="7939" w:type="dxa"/>
          </w:tcPr>
          <w:p w14:paraId="227893F9" w14:textId="77777777" w:rsidR="00FA4BFB" w:rsidRDefault="003F5211">
            <w:pPr>
              <w:pStyle w:val="TableParagraph"/>
              <w:spacing w:before="51"/>
              <w:rPr>
                <w:sz w:val="24"/>
              </w:rPr>
            </w:pPr>
            <w:r>
              <w:rPr>
                <w:sz w:val="24"/>
              </w:rPr>
              <w:t>Biomass</w:t>
            </w:r>
            <w:r>
              <w:rPr>
                <w:spacing w:val="-2"/>
                <w:sz w:val="24"/>
              </w:rPr>
              <w:t xml:space="preserve"> </w:t>
            </w:r>
            <w:r>
              <w:rPr>
                <w:sz w:val="24"/>
              </w:rPr>
              <w:t>energy,</w:t>
            </w:r>
            <w:r>
              <w:rPr>
                <w:spacing w:val="58"/>
                <w:sz w:val="24"/>
              </w:rPr>
              <w:t xml:space="preserve"> </w:t>
            </w:r>
            <w:r>
              <w:rPr>
                <w:sz w:val="24"/>
              </w:rPr>
              <w:t>Waste</w:t>
            </w:r>
            <w:r>
              <w:rPr>
                <w:spacing w:val="-2"/>
                <w:sz w:val="24"/>
              </w:rPr>
              <w:t xml:space="preserve"> </w:t>
            </w:r>
            <w:r>
              <w:rPr>
                <w:sz w:val="24"/>
              </w:rPr>
              <w:t>power</w:t>
            </w:r>
          </w:p>
        </w:tc>
      </w:tr>
      <w:tr w:rsidR="00FA4BFB" w14:paraId="4724CFF2" w14:textId="77777777">
        <w:trPr>
          <w:trHeight w:val="396"/>
        </w:trPr>
        <w:tc>
          <w:tcPr>
            <w:tcW w:w="994" w:type="dxa"/>
          </w:tcPr>
          <w:p w14:paraId="2B50A0E0" w14:textId="653C2E6F" w:rsidR="00FA4BFB" w:rsidRDefault="00ED4197" w:rsidP="00ED4197">
            <w:pPr>
              <w:pStyle w:val="TableParagraph"/>
              <w:spacing w:before="54"/>
              <w:ind w:left="0" w:right="126"/>
              <w:jc w:val="center"/>
              <w:rPr>
                <w:sz w:val="24"/>
              </w:rPr>
            </w:pPr>
            <w:r>
              <w:rPr>
                <w:sz w:val="24"/>
              </w:rPr>
              <w:t>11</w:t>
            </w:r>
          </w:p>
        </w:tc>
        <w:tc>
          <w:tcPr>
            <w:tcW w:w="7939" w:type="dxa"/>
          </w:tcPr>
          <w:p w14:paraId="4F388A77" w14:textId="127C8E32" w:rsidR="00FA4BFB" w:rsidRDefault="00ED4197">
            <w:pPr>
              <w:pStyle w:val="TableParagraph"/>
              <w:spacing w:before="52"/>
              <w:rPr>
                <w:sz w:val="24"/>
              </w:rPr>
            </w:pPr>
            <w:r>
              <w:rPr>
                <w:sz w:val="24"/>
              </w:rPr>
              <w:t>Geothermal power,</w:t>
            </w:r>
            <w:r>
              <w:rPr>
                <w:spacing w:val="1"/>
                <w:sz w:val="24"/>
              </w:rPr>
              <w:t xml:space="preserve"> </w:t>
            </w:r>
          </w:p>
        </w:tc>
      </w:tr>
      <w:tr w:rsidR="00FA4BFB" w14:paraId="7598ADE8" w14:textId="77777777" w:rsidTr="00ED4197">
        <w:trPr>
          <w:trHeight w:val="403"/>
        </w:trPr>
        <w:tc>
          <w:tcPr>
            <w:tcW w:w="994" w:type="dxa"/>
          </w:tcPr>
          <w:p w14:paraId="6A4A5326" w14:textId="0ED46516" w:rsidR="00FA4BFB" w:rsidRDefault="00ED4197" w:rsidP="00ED4197">
            <w:pPr>
              <w:pStyle w:val="TableParagraph"/>
              <w:spacing w:before="54"/>
              <w:ind w:left="0" w:right="126"/>
              <w:jc w:val="center"/>
              <w:rPr>
                <w:sz w:val="24"/>
              </w:rPr>
            </w:pPr>
            <w:r>
              <w:rPr>
                <w:sz w:val="24"/>
              </w:rPr>
              <w:t>12, 13</w:t>
            </w:r>
          </w:p>
        </w:tc>
        <w:tc>
          <w:tcPr>
            <w:tcW w:w="7939" w:type="dxa"/>
          </w:tcPr>
          <w:p w14:paraId="4064C9A6" w14:textId="6314EC20" w:rsidR="00FA4BFB" w:rsidRDefault="00ED4197">
            <w:pPr>
              <w:pStyle w:val="TableParagraph"/>
              <w:spacing w:before="51"/>
              <w:rPr>
                <w:sz w:val="24"/>
              </w:rPr>
            </w:pPr>
            <w:r>
              <w:rPr>
                <w:sz w:val="24"/>
              </w:rPr>
              <w:t>Ocean energy (tidal, and wave),</w:t>
            </w:r>
            <w:r>
              <w:rPr>
                <w:spacing w:val="1"/>
                <w:sz w:val="24"/>
              </w:rPr>
              <w:t xml:space="preserve"> </w:t>
            </w:r>
            <w:r>
              <w:rPr>
                <w:sz w:val="24"/>
              </w:rPr>
              <w:t>Ocean energy</w:t>
            </w:r>
            <w:r>
              <w:rPr>
                <w:spacing w:val="-57"/>
                <w:sz w:val="24"/>
              </w:rPr>
              <w:t xml:space="preserve"> </w:t>
            </w:r>
            <w:r>
              <w:rPr>
                <w:sz w:val="24"/>
              </w:rPr>
              <w:t>(OTEC)</w:t>
            </w:r>
          </w:p>
        </w:tc>
      </w:tr>
      <w:tr w:rsidR="00ED4197" w14:paraId="486CD0C3" w14:textId="77777777">
        <w:trPr>
          <w:trHeight w:val="398"/>
        </w:trPr>
        <w:tc>
          <w:tcPr>
            <w:tcW w:w="994" w:type="dxa"/>
          </w:tcPr>
          <w:p w14:paraId="7D549DDB" w14:textId="54F399D6" w:rsidR="00ED4197" w:rsidRDefault="00ED4197" w:rsidP="00ED4197">
            <w:pPr>
              <w:pStyle w:val="TableParagraph"/>
              <w:spacing w:before="54"/>
              <w:ind w:left="0" w:right="126"/>
              <w:jc w:val="center"/>
              <w:rPr>
                <w:sz w:val="24"/>
              </w:rPr>
            </w:pPr>
            <w:r>
              <w:rPr>
                <w:sz w:val="24"/>
              </w:rPr>
              <w:t>14, 15</w:t>
            </w:r>
          </w:p>
        </w:tc>
        <w:tc>
          <w:tcPr>
            <w:tcW w:w="7939" w:type="dxa"/>
          </w:tcPr>
          <w:p w14:paraId="3238CF13" w14:textId="6848E389" w:rsidR="00ED4197" w:rsidRDefault="00ED4197" w:rsidP="00ED4197">
            <w:pPr>
              <w:pStyle w:val="TableParagraph"/>
              <w:spacing w:before="51"/>
              <w:rPr>
                <w:sz w:val="24"/>
              </w:rPr>
            </w:pPr>
            <w:r>
              <w:rPr>
                <w:sz w:val="24"/>
              </w:rPr>
              <w:t>Economics and environment aspects of Renewable energy</w:t>
            </w:r>
          </w:p>
        </w:tc>
      </w:tr>
      <w:tr w:rsidR="00ED4197" w14:paraId="46931074" w14:textId="77777777">
        <w:trPr>
          <w:trHeight w:val="398"/>
        </w:trPr>
        <w:tc>
          <w:tcPr>
            <w:tcW w:w="994" w:type="dxa"/>
          </w:tcPr>
          <w:p w14:paraId="1E8AE989" w14:textId="1E3C3769" w:rsidR="00ED4197" w:rsidRDefault="00ED4197" w:rsidP="00ED4197">
            <w:pPr>
              <w:pStyle w:val="TableParagraph"/>
              <w:spacing w:before="54"/>
              <w:ind w:left="0" w:right="126"/>
              <w:jc w:val="center"/>
              <w:rPr>
                <w:sz w:val="24"/>
              </w:rPr>
            </w:pPr>
            <w:r>
              <w:rPr>
                <w:sz w:val="24"/>
              </w:rPr>
              <w:t>16</w:t>
            </w:r>
          </w:p>
        </w:tc>
        <w:tc>
          <w:tcPr>
            <w:tcW w:w="7939" w:type="dxa"/>
          </w:tcPr>
          <w:p w14:paraId="522DEABC" w14:textId="0726824D" w:rsidR="00ED4197" w:rsidRDefault="00ED4197" w:rsidP="00ED4197">
            <w:pPr>
              <w:pStyle w:val="TableParagraph"/>
              <w:spacing w:before="51"/>
              <w:rPr>
                <w:sz w:val="24"/>
              </w:rPr>
            </w:pPr>
            <w:r>
              <w:rPr>
                <w:sz w:val="24"/>
              </w:rPr>
              <w:t>Review,</w:t>
            </w:r>
            <w:r>
              <w:rPr>
                <w:spacing w:val="-2"/>
                <w:sz w:val="24"/>
              </w:rPr>
              <w:t xml:space="preserve"> </w:t>
            </w:r>
            <w:r>
              <w:rPr>
                <w:sz w:val="24"/>
              </w:rPr>
              <w:t>and</w:t>
            </w:r>
            <w:r>
              <w:rPr>
                <w:spacing w:val="-1"/>
                <w:sz w:val="24"/>
              </w:rPr>
              <w:t xml:space="preserve"> </w:t>
            </w:r>
            <w:r>
              <w:rPr>
                <w:sz w:val="24"/>
              </w:rPr>
              <w:t>final</w:t>
            </w:r>
            <w:r>
              <w:rPr>
                <w:spacing w:val="1"/>
                <w:sz w:val="24"/>
              </w:rPr>
              <w:t xml:space="preserve"> </w:t>
            </w:r>
            <w:r>
              <w:rPr>
                <w:sz w:val="24"/>
              </w:rPr>
              <w:t>exam</w:t>
            </w:r>
          </w:p>
        </w:tc>
      </w:tr>
    </w:tbl>
    <w:p w14:paraId="11919FE9" w14:textId="77777777" w:rsidR="00FA4BFB" w:rsidRDefault="00FA4BFB">
      <w:pPr>
        <w:rPr>
          <w:sz w:val="24"/>
        </w:rPr>
        <w:sectPr w:rsidR="00FA4BFB">
          <w:type w:val="continuous"/>
          <w:pgSz w:w="11910" w:h="16840"/>
          <w:pgMar w:top="640" w:right="500" w:bottom="280" w:left="1680" w:header="720" w:footer="720" w:gutter="0"/>
          <w:cols w:space="720"/>
        </w:sectPr>
      </w:pPr>
    </w:p>
    <w:p w14:paraId="0308ACC3" w14:textId="77777777" w:rsidR="00FA4BFB" w:rsidRDefault="003F5211">
      <w:pPr>
        <w:pStyle w:val="Heading1"/>
      </w:pPr>
      <w:r>
        <w:lastRenderedPageBreak/>
        <w:t>Course</w:t>
      </w:r>
      <w:r>
        <w:rPr>
          <w:spacing w:val="-4"/>
        </w:rPr>
        <w:t xml:space="preserve"> </w:t>
      </w:r>
      <w:r>
        <w:t>Learning</w:t>
      </w:r>
      <w:r>
        <w:rPr>
          <w:spacing w:val="-1"/>
        </w:rPr>
        <w:t xml:space="preserve"> </w:t>
      </w:r>
      <w:r>
        <w:t>Outcomes</w:t>
      </w:r>
      <w:r>
        <w:rPr>
          <w:spacing w:val="-1"/>
        </w:rPr>
        <w:t xml:space="preserve"> </w:t>
      </w:r>
      <w:r>
        <w:t>and</w:t>
      </w:r>
      <w:r>
        <w:rPr>
          <w:spacing w:val="-1"/>
        </w:rPr>
        <w:t xml:space="preserve"> </w:t>
      </w:r>
      <w:r>
        <w:t>Relation</w:t>
      </w:r>
      <w:r>
        <w:rPr>
          <w:spacing w:val="-1"/>
        </w:rPr>
        <w:t xml:space="preserve"> </w:t>
      </w:r>
      <w:r>
        <w:t>to</w:t>
      </w:r>
      <w:r>
        <w:rPr>
          <w:spacing w:val="-1"/>
        </w:rPr>
        <w:t xml:space="preserve"> </w:t>
      </w:r>
      <w:r>
        <w:t>ABET</w:t>
      </w:r>
      <w:r>
        <w:rPr>
          <w:spacing w:val="-2"/>
        </w:rPr>
        <w:t xml:space="preserve"> </w:t>
      </w:r>
      <w:r>
        <w:t>Student</w:t>
      </w:r>
      <w:r>
        <w:rPr>
          <w:spacing w:val="-1"/>
        </w:rPr>
        <w:t xml:space="preserve"> </w:t>
      </w:r>
      <w:r>
        <w:t>Outcomes:</w:t>
      </w:r>
    </w:p>
    <w:p w14:paraId="7ED86C35" w14:textId="4599A11F" w:rsidR="00FA4BFB" w:rsidRDefault="003F5211">
      <w:pPr>
        <w:pStyle w:val="BodyText"/>
        <w:spacing w:before="158"/>
        <w:ind w:left="732"/>
      </w:pPr>
      <w:r>
        <w:t>Upon</w:t>
      </w:r>
      <w:r>
        <w:rPr>
          <w:spacing w:val="-1"/>
        </w:rPr>
        <w:t xml:space="preserve"> </w:t>
      </w:r>
      <w:r>
        <w:t>successful</w:t>
      </w:r>
      <w:r>
        <w:rPr>
          <w:spacing w:val="1"/>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1"/>
        </w:rPr>
        <w:t xml:space="preserve"> </w:t>
      </w:r>
      <w:r>
        <w:t>a</w:t>
      </w:r>
      <w:r>
        <w:rPr>
          <w:spacing w:val="-2"/>
        </w:rPr>
        <w:t xml:space="preserve"> </w:t>
      </w:r>
      <w:r>
        <w:t>student</w:t>
      </w:r>
      <w:r>
        <w:rPr>
          <w:spacing w:val="-1"/>
        </w:rPr>
        <w:t xml:space="preserve"> </w:t>
      </w:r>
      <w:r>
        <w:t>should:</w:t>
      </w:r>
    </w:p>
    <w:tbl>
      <w:tblPr>
        <w:tblStyle w:val="TableGridLight"/>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7469"/>
        <w:gridCol w:w="986"/>
        <w:gridCol w:w="837"/>
      </w:tblGrid>
      <w:tr w:rsidR="003F5211" w:rsidRPr="00AB4E30" w14:paraId="4FC8B3FB" w14:textId="77777777" w:rsidTr="003F5211">
        <w:tc>
          <w:tcPr>
            <w:tcW w:w="495" w:type="dxa"/>
          </w:tcPr>
          <w:p w14:paraId="39C522FD" w14:textId="77777777" w:rsidR="003F5211" w:rsidRPr="00AB4E30" w:rsidRDefault="003F5211" w:rsidP="003F5211">
            <w:pPr>
              <w:widowControl/>
              <w:numPr>
                <w:ilvl w:val="0"/>
                <w:numId w:val="3"/>
              </w:numPr>
              <w:autoSpaceDE/>
              <w:autoSpaceDN/>
              <w:spacing w:after="120"/>
              <w:ind w:left="90" w:hanging="90"/>
              <w:rPr>
                <w:color w:val="000000"/>
                <w:sz w:val="24"/>
                <w:szCs w:val="24"/>
              </w:rPr>
            </w:pPr>
          </w:p>
        </w:tc>
        <w:tc>
          <w:tcPr>
            <w:tcW w:w="7551" w:type="dxa"/>
          </w:tcPr>
          <w:p w14:paraId="5ADC192D" w14:textId="77777777" w:rsidR="003F5211" w:rsidRPr="00021B44" w:rsidRDefault="003F5211" w:rsidP="009052E9">
            <w:pPr>
              <w:rPr>
                <w:sz w:val="24"/>
                <w:szCs w:val="24"/>
              </w:rPr>
            </w:pPr>
            <w:r>
              <w:t>Describe the current and future global energy scenario and the environmental aspects of non-conventional energy resources</w:t>
            </w:r>
          </w:p>
        </w:tc>
        <w:tc>
          <w:tcPr>
            <w:tcW w:w="993" w:type="dxa"/>
          </w:tcPr>
          <w:p w14:paraId="48BEC84F" w14:textId="77777777" w:rsidR="003F5211" w:rsidRPr="00AB4E30" w:rsidRDefault="003F5211" w:rsidP="009052E9">
            <w:pPr>
              <w:spacing w:after="120"/>
              <w:jc w:val="center"/>
              <w:rPr>
                <w:b/>
                <w:bCs/>
                <w:color w:val="000000"/>
                <w:sz w:val="24"/>
                <w:szCs w:val="24"/>
              </w:rPr>
            </w:pPr>
            <w:r>
              <w:rPr>
                <w:b/>
                <w:bCs/>
                <w:color w:val="000000"/>
                <w:sz w:val="24"/>
                <w:szCs w:val="24"/>
              </w:rPr>
              <w:t>[4]</w:t>
            </w:r>
          </w:p>
        </w:tc>
        <w:tc>
          <w:tcPr>
            <w:tcW w:w="744" w:type="dxa"/>
          </w:tcPr>
          <w:p w14:paraId="5A176D4B" w14:textId="77777777" w:rsidR="003F5211" w:rsidRDefault="003F5211" w:rsidP="009052E9">
            <w:pPr>
              <w:spacing w:after="120"/>
              <w:jc w:val="center"/>
              <w:rPr>
                <w:b/>
                <w:bCs/>
                <w:color w:val="000000"/>
                <w:sz w:val="24"/>
                <w:szCs w:val="24"/>
              </w:rPr>
            </w:pPr>
            <w:r>
              <w:rPr>
                <w:b/>
                <w:bCs/>
                <w:color w:val="000000"/>
                <w:sz w:val="24"/>
                <w:szCs w:val="24"/>
              </w:rPr>
              <w:t>C2</w:t>
            </w:r>
          </w:p>
        </w:tc>
      </w:tr>
      <w:tr w:rsidR="003F5211" w:rsidRPr="00AB4E30" w14:paraId="1530B882" w14:textId="77777777" w:rsidTr="003F5211">
        <w:tc>
          <w:tcPr>
            <w:tcW w:w="495" w:type="dxa"/>
          </w:tcPr>
          <w:p w14:paraId="61AD86F0" w14:textId="77777777" w:rsidR="003F5211" w:rsidRPr="00AB4E30" w:rsidRDefault="003F5211" w:rsidP="003F5211">
            <w:pPr>
              <w:widowControl/>
              <w:numPr>
                <w:ilvl w:val="0"/>
                <w:numId w:val="3"/>
              </w:numPr>
              <w:autoSpaceDE/>
              <w:autoSpaceDN/>
              <w:spacing w:after="120"/>
              <w:ind w:left="90" w:hanging="90"/>
              <w:rPr>
                <w:color w:val="000000"/>
                <w:sz w:val="24"/>
                <w:szCs w:val="24"/>
              </w:rPr>
            </w:pPr>
          </w:p>
        </w:tc>
        <w:tc>
          <w:tcPr>
            <w:tcW w:w="7551" w:type="dxa"/>
          </w:tcPr>
          <w:p w14:paraId="591E8E76" w14:textId="77777777" w:rsidR="003F5211" w:rsidRPr="00021B44" w:rsidRDefault="003F5211" w:rsidP="009052E9">
            <w:pPr>
              <w:rPr>
                <w:sz w:val="24"/>
                <w:szCs w:val="24"/>
              </w:rPr>
            </w:pPr>
            <w:r>
              <w:t>Know the need of renewable energy resources.</w:t>
            </w:r>
          </w:p>
        </w:tc>
        <w:tc>
          <w:tcPr>
            <w:tcW w:w="993" w:type="dxa"/>
          </w:tcPr>
          <w:p w14:paraId="044C2694" w14:textId="77777777" w:rsidR="003F5211" w:rsidRPr="00AB4E30" w:rsidRDefault="003F5211" w:rsidP="009052E9">
            <w:pPr>
              <w:spacing w:after="120"/>
              <w:jc w:val="center"/>
              <w:rPr>
                <w:b/>
                <w:bCs/>
                <w:color w:val="000000"/>
                <w:sz w:val="24"/>
                <w:szCs w:val="24"/>
              </w:rPr>
            </w:pPr>
            <w:r>
              <w:rPr>
                <w:b/>
                <w:bCs/>
                <w:color w:val="000000"/>
                <w:sz w:val="24"/>
                <w:szCs w:val="24"/>
              </w:rPr>
              <w:t>[4]</w:t>
            </w:r>
          </w:p>
        </w:tc>
        <w:tc>
          <w:tcPr>
            <w:tcW w:w="744" w:type="dxa"/>
          </w:tcPr>
          <w:p w14:paraId="7870A9D8" w14:textId="77777777" w:rsidR="003F5211" w:rsidRDefault="003F5211" w:rsidP="009052E9">
            <w:pPr>
              <w:spacing w:after="120"/>
              <w:jc w:val="center"/>
              <w:rPr>
                <w:b/>
                <w:bCs/>
                <w:color w:val="000000"/>
                <w:sz w:val="24"/>
                <w:szCs w:val="24"/>
              </w:rPr>
            </w:pPr>
            <w:r>
              <w:rPr>
                <w:b/>
                <w:bCs/>
                <w:color w:val="000000"/>
                <w:sz w:val="24"/>
                <w:szCs w:val="24"/>
              </w:rPr>
              <w:t>C2</w:t>
            </w:r>
          </w:p>
        </w:tc>
      </w:tr>
      <w:tr w:rsidR="003F5211" w:rsidRPr="00AB4E30" w14:paraId="5FD828EA" w14:textId="77777777" w:rsidTr="003F5211">
        <w:tc>
          <w:tcPr>
            <w:tcW w:w="495" w:type="dxa"/>
          </w:tcPr>
          <w:p w14:paraId="09232294" w14:textId="77777777" w:rsidR="003F5211" w:rsidRPr="00AB4E30" w:rsidRDefault="003F5211" w:rsidP="003F5211">
            <w:pPr>
              <w:widowControl/>
              <w:numPr>
                <w:ilvl w:val="0"/>
                <w:numId w:val="3"/>
              </w:numPr>
              <w:autoSpaceDE/>
              <w:autoSpaceDN/>
              <w:spacing w:after="120"/>
              <w:ind w:left="90" w:hanging="90"/>
              <w:rPr>
                <w:color w:val="000000"/>
                <w:sz w:val="24"/>
                <w:szCs w:val="24"/>
              </w:rPr>
            </w:pPr>
          </w:p>
        </w:tc>
        <w:tc>
          <w:tcPr>
            <w:tcW w:w="7551" w:type="dxa"/>
          </w:tcPr>
          <w:p w14:paraId="23F248F5" w14:textId="77777777" w:rsidR="003F5211" w:rsidRPr="00021B44" w:rsidRDefault="003F5211" w:rsidP="009052E9">
            <w:pPr>
              <w:rPr>
                <w:sz w:val="24"/>
                <w:szCs w:val="24"/>
              </w:rPr>
            </w:pPr>
            <w:r>
              <w:t xml:space="preserve">Describe the use of solar energy and the various components used in the energy production for both thermal as well as electrical conversion </w:t>
            </w:r>
          </w:p>
        </w:tc>
        <w:tc>
          <w:tcPr>
            <w:tcW w:w="993" w:type="dxa"/>
          </w:tcPr>
          <w:p w14:paraId="20E59388" w14:textId="77777777" w:rsidR="003F5211" w:rsidRPr="00AB4E30" w:rsidRDefault="003F5211" w:rsidP="009052E9">
            <w:pPr>
              <w:spacing w:after="120"/>
              <w:jc w:val="center"/>
              <w:rPr>
                <w:b/>
                <w:bCs/>
                <w:color w:val="000000"/>
                <w:sz w:val="24"/>
                <w:szCs w:val="24"/>
              </w:rPr>
            </w:pPr>
            <w:r>
              <w:rPr>
                <w:b/>
                <w:bCs/>
                <w:color w:val="000000"/>
                <w:sz w:val="24"/>
                <w:szCs w:val="24"/>
              </w:rPr>
              <w:t>[1, 2]</w:t>
            </w:r>
          </w:p>
        </w:tc>
        <w:tc>
          <w:tcPr>
            <w:tcW w:w="744" w:type="dxa"/>
          </w:tcPr>
          <w:p w14:paraId="2259888C" w14:textId="77777777" w:rsidR="003F5211" w:rsidRDefault="003F5211" w:rsidP="009052E9">
            <w:pPr>
              <w:spacing w:after="120"/>
              <w:jc w:val="center"/>
              <w:rPr>
                <w:b/>
                <w:bCs/>
                <w:color w:val="000000"/>
                <w:sz w:val="24"/>
                <w:szCs w:val="24"/>
              </w:rPr>
            </w:pPr>
            <w:r>
              <w:rPr>
                <w:b/>
                <w:bCs/>
                <w:color w:val="000000"/>
                <w:sz w:val="24"/>
                <w:szCs w:val="24"/>
              </w:rPr>
              <w:t>K1, S1</w:t>
            </w:r>
          </w:p>
        </w:tc>
      </w:tr>
      <w:tr w:rsidR="003F5211" w:rsidRPr="00AB4E30" w14:paraId="73C713B7" w14:textId="77777777" w:rsidTr="003F5211">
        <w:tc>
          <w:tcPr>
            <w:tcW w:w="495" w:type="dxa"/>
          </w:tcPr>
          <w:p w14:paraId="02A692D8" w14:textId="77777777" w:rsidR="003F5211" w:rsidRPr="00AB4E30" w:rsidRDefault="003F5211" w:rsidP="003F5211">
            <w:pPr>
              <w:widowControl/>
              <w:numPr>
                <w:ilvl w:val="0"/>
                <w:numId w:val="3"/>
              </w:numPr>
              <w:autoSpaceDE/>
              <w:autoSpaceDN/>
              <w:spacing w:after="120"/>
              <w:ind w:left="90" w:hanging="90"/>
              <w:rPr>
                <w:color w:val="000000"/>
                <w:sz w:val="24"/>
                <w:szCs w:val="24"/>
              </w:rPr>
            </w:pPr>
          </w:p>
        </w:tc>
        <w:tc>
          <w:tcPr>
            <w:tcW w:w="7551" w:type="dxa"/>
          </w:tcPr>
          <w:p w14:paraId="4B5C2948" w14:textId="77777777" w:rsidR="003F5211" w:rsidRPr="00021B44" w:rsidRDefault="003F5211" w:rsidP="009052E9">
            <w:pPr>
              <w:rPr>
                <w:sz w:val="24"/>
                <w:szCs w:val="24"/>
              </w:rPr>
            </w:pPr>
            <w:r>
              <w:t>Appreciate the need of Wind Energy and the various components used in energy generation and know the classifications.</w:t>
            </w:r>
          </w:p>
        </w:tc>
        <w:tc>
          <w:tcPr>
            <w:tcW w:w="993" w:type="dxa"/>
          </w:tcPr>
          <w:p w14:paraId="29A88D92" w14:textId="77777777" w:rsidR="003F5211" w:rsidRPr="00AB4E30" w:rsidRDefault="003F5211" w:rsidP="009052E9">
            <w:pPr>
              <w:spacing w:after="120"/>
              <w:jc w:val="center"/>
              <w:rPr>
                <w:b/>
                <w:bCs/>
                <w:color w:val="000000"/>
                <w:sz w:val="24"/>
                <w:szCs w:val="24"/>
              </w:rPr>
            </w:pPr>
            <w:r w:rsidRPr="000D1B9C">
              <w:rPr>
                <w:b/>
                <w:bCs/>
                <w:color w:val="000000"/>
                <w:sz w:val="24"/>
                <w:szCs w:val="24"/>
              </w:rPr>
              <w:t>[2]</w:t>
            </w:r>
          </w:p>
        </w:tc>
        <w:tc>
          <w:tcPr>
            <w:tcW w:w="744" w:type="dxa"/>
          </w:tcPr>
          <w:p w14:paraId="424BDF6C" w14:textId="77777777" w:rsidR="003F5211" w:rsidRPr="000D1B9C" w:rsidRDefault="003F5211" w:rsidP="009052E9">
            <w:pPr>
              <w:spacing w:after="120"/>
              <w:jc w:val="center"/>
              <w:rPr>
                <w:b/>
                <w:bCs/>
                <w:color w:val="000000"/>
                <w:sz w:val="24"/>
                <w:szCs w:val="24"/>
              </w:rPr>
            </w:pPr>
            <w:r>
              <w:rPr>
                <w:b/>
                <w:bCs/>
                <w:color w:val="000000"/>
                <w:sz w:val="24"/>
                <w:szCs w:val="24"/>
              </w:rPr>
              <w:t>S1</w:t>
            </w:r>
          </w:p>
        </w:tc>
      </w:tr>
      <w:tr w:rsidR="003F5211" w:rsidRPr="00AB4E30" w14:paraId="1A28D60F" w14:textId="77777777" w:rsidTr="003F5211">
        <w:tc>
          <w:tcPr>
            <w:tcW w:w="495" w:type="dxa"/>
          </w:tcPr>
          <w:p w14:paraId="374C3962" w14:textId="77777777" w:rsidR="003F5211" w:rsidRPr="00AB4E30" w:rsidRDefault="003F5211" w:rsidP="003F5211">
            <w:pPr>
              <w:widowControl/>
              <w:numPr>
                <w:ilvl w:val="0"/>
                <w:numId w:val="3"/>
              </w:numPr>
              <w:autoSpaceDE/>
              <w:autoSpaceDN/>
              <w:spacing w:after="120"/>
              <w:ind w:left="90" w:hanging="90"/>
              <w:rPr>
                <w:color w:val="000000"/>
                <w:sz w:val="24"/>
                <w:szCs w:val="24"/>
              </w:rPr>
            </w:pPr>
          </w:p>
        </w:tc>
        <w:tc>
          <w:tcPr>
            <w:tcW w:w="7551" w:type="dxa"/>
          </w:tcPr>
          <w:p w14:paraId="02423FA5" w14:textId="77777777" w:rsidR="003F5211" w:rsidRPr="00021B44" w:rsidRDefault="003F5211" w:rsidP="009052E9">
            <w:pPr>
              <w:rPr>
                <w:sz w:val="24"/>
                <w:szCs w:val="24"/>
                <w:rtl/>
                <w:lang w:bidi="ar-JO"/>
              </w:rPr>
            </w:pPr>
            <w:r>
              <w:t>Understand the concept of Biomass energy resources and their classification, and the conversion processes.</w:t>
            </w:r>
          </w:p>
        </w:tc>
        <w:tc>
          <w:tcPr>
            <w:tcW w:w="993" w:type="dxa"/>
          </w:tcPr>
          <w:p w14:paraId="429044A7" w14:textId="77777777" w:rsidR="003F5211" w:rsidRDefault="003F5211" w:rsidP="009052E9">
            <w:pPr>
              <w:spacing w:after="120"/>
              <w:jc w:val="center"/>
              <w:rPr>
                <w:b/>
                <w:bCs/>
                <w:color w:val="000000"/>
                <w:sz w:val="24"/>
                <w:szCs w:val="24"/>
              </w:rPr>
            </w:pPr>
            <w:r w:rsidRPr="000D1B9C">
              <w:rPr>
                <w:b/>
                <w:bCs/>
                <w:color w:val="000000"/>
                <w:sz w:val="24"/>
                <w:szCs w:val="24"/>
              </w:rPr>
              <w:t>[2]</w:t>
            </w:r>
          </w:p>
        </w:tc>
        <w:tc>
          <w:tcPr>
            <w:tcW w:w="744" w:type="dxa"/>
          </w:tcPr>
          <w:p w14:paraId="33A69EDA" w14:textId="77777777" w:rsidR="003F5211" w:rsidRPr="000D1B9C" w:rsidRDefault="003F5211" w:rsidP="009052E9">
            <w:pPr>
              <w:spacing w:after="120"/>
              <w:jc w:val="center"/>
              <w:rPr>
                <w:b/>
                <w:bCs/>
                <w:color w:val="000000"/>
                <w:sz w:val="24"/>
                <w:szCs w:val="24"/>
              </w:rPr>
            </w:pPr>
            <w:r>
              <w:rPr>
                <w:b/>
                <w:bCs/>
                <w:color w:val="000000"/>
                <w:sz w:val="24"/>
                <w:szCs w:val="24"/>
              </w:rPr>
              <w:t>S1</w:t>
            </w:r>
          </w:p>
        </w:tc>
      </w:tr>
      <w:tr w:rsidR="003F5211" w:rsidRPr="00AB4E30" w14:paraId="7B1D05FE" w14:textId="77777777" w:rsidTr="003F5211">
        <w:tc>
          <w:tcPr>
            <w:tcW w:w="495" w:type="dxa"/>
          </w:tcPr>
          <w:p w14:paraId="2BA8AE27" w14:textId="77777777" w:rsidR="003F5211" w:rsidRPr="00AB4E30" w:rsidRDefault="003F5211" w:rsidP="003F5211">
            <w:pPr>
              <w:widowControl/>
              <w:numPr>
                <w:ilvl w:val="0"/>
                <w:numId w:val="3"/>
              </w:numPr>
              <w:autoSpaceDE/>
              <w:autoSpaceDN/>
              <w:spacing w:after="120"/>
              <w:ind w:left="90" w:hanging="90"/>
              <w:rPr>
                <w:color w:val="000000"/>
                <w:sz w:val="24"/>
                <w:szCs w:val="24"/>
              </w:rPr>
            </w:pPr>
          </w:p>
        </w:tc>
        <w:tc>
          <w:tcPr>
            <w:tcW w:w="7551" w:type="dxa"/>
          </w:tcPr>
          <w:p w14:paraId="012DEA8F" w14:textId="77777777" w:rsidR="003F5211" w:rsidRPr="00021B44" w:rsidRDefault="003F5211" w:rsidP="009052E9">
            <w:pPr>
              <w:rPr>
                <w:sz w:val="24"/>
                <w:szCs w:val="24"/>
              </w:rPr>
            </w:pPr>
            <w:r>
              <w:t>Understand the concept of hydro energy resource and the its conversion into electricity by different types of hydro power plants.</w:t>
            </w:r>
          </w:p>
        </w:tc>
        <w:tc>
          <w:tcPr>
            <w:tcW w:w="993" w:type="dxa"/>
          </w:tcPr>
          <w:p w14:paraId="598C2200" w14:textId="77777777" w:rsidR="003F5211" w:rsidRPr="000D1B9C" w:rsidRDefault="003F5211" w:rsidP="009052E9">
            <w:pPr>
              <w:spacing w:after="120"/>
              <w:jc w:val="center"/>
              <w:rPr>
                <w:b/>
                <w:bCs/>
                <w:color w:val="000000"/>
                <w:sz w:val="24"/>
                <w:szCs w:val="24"/>
              </w:rPr>
            </w:pPr>
            <w:r>
              <w:rPr>
                <w:b/>
                <w:bCs/>
                <w:color w:val="000000"/>
                <w:sz w:val="24"/>
                <w:szCs w:val="24"/>
              </w:rPr>
              <w:t>[1, 2]</w:t>
            </w:r>
          </w:p>
        </w:tc>
        <w:tc>
          <w:tcPr>
            <w:tcW w:w="744" w:type="dxa"/>
          </w:tcPr>
          <w:p w14:paraId="700140BA" w14:textId="77777777" w:rsidR="003F5211" w:rsidRDefault="003F5211" w:rsidP="009052E9">
            <w:pPr>
              <w:spacing w:after="120"/>
              <w:jc w:val="center"/>
              <w:rPr>
                <w:b/>
                <w:bCs/>
                <w:color w:val="000000"/>
                <w:sz w:val="24"/>
                <w:szCs w:val="24"/>
              </w:rPr>
            </w:pPr>
            <w:r>
              <w:rPr>
                <w:b/>
                <w:bCs/>
                <w:color w:val="000000"/>
                <w:sz w:val="24"/>
                <w:szCs w:val="24"/>
              </w:rPr>
              <w:t>K1, S1</w:t>
            </w:r>
          </w:p>
        </w:tc>
      </w:tr>
      <w:tr w:rsidR="003F5211" w:rsidRPr="00AB4E30" w14:paraId="59BF0724" w14:textId="77777777" w:rsidTr="003F5211">
        <w:tc>
          <w:tcPr>
            <w:tcW w:w="495" w:type="dxa"/>
          </w:tcPr>
          <w:p w14:paraId="237BED2B" w14:textId="77777777" w:rsidR="003F5211" w:rsidRPr="00AB4E30" w:rsidRDefault="003F5211" w:rsidP="003F5211">
            <w:pPr>
              <w:widowControl/>
              <w:numPr>
                <w:ilvl w:val="0"/>
                <w:numId w:val="3"/>
              </w:numPr>
              <w:autoSpaceDE/>
              <w:autoSpaceDN/>
              <w:spacing w:after="120"/>
              <w:ind w:left="90" w:hanging="90"/>
              <w:rPr>
                <w:color w:val="000000"/>
                <w:sz w:val="24"/>
                <w:szCs w:val="24"/>
              </w:rPr>
            </w:pPr>
          </w:p>
        </w:tc>
        <w:tc>
          <w:tcPr>
            <w:tcW w:w="7551" w:type="dxa"/>
          </w:tcPr>
          <w:p w14:paraId="644642E4" w14:textId="77777777" w:rsidR="003F5211" w:rsidRPr="00021B44" w:rsidRDefault="003F5211" w:rsidP="009052E9">
            <w:pPr>
              <w:rPr>
                <w:sz w:val="24"/>
                <w:szCs w:val="24"/>
              </w:rPr>
            </w:pPr>
            <w:r>
              <w:t>Acquire the knowledge of fuel cells, wave power, tidal power and geothermal principles and applications.</w:t>
            </w:r>
          </w:p>
        </w:tc>
        <w:tc>
          <w:tcPr>
            <w:tcW w:w="993" w:type="dxa"/>
          </w:tcPr>
          <w:p w14:paraId="76810E79" w14:textId="77777777" w:rsidR="003F5211" w:rsidRPr="000D1B9C" w:rsidRDefault="003F5211" w:rsidP="009052E9">
            <w:pPr>
              <w:spacing w:after="120"/>
              <w:jc w:val="center"/>
              <w:rPr>
                <w:b/>
                <w:bCs/>
                <w:color w:val="000000"/>
                <w:sz w:val="24"/>
                <w:szCs w:val="24"/>
              </w:rPr>
            </w:pPr>
            <w:r>
              <w:rPr>
                <w:b/>
                <w:bCs/>
                <w:color w:val="000000"/>
                <w:sz w:val="24"/>
                <w:szCs w:val="24"/>
              </w:rPr>
              <w:t>[1, 7]</w:t>
            </w:r>
          </w:p>
        </w:tc>
        <w:tc>
          <w:tcPr>
            <w:tcW w:w="744" w:type="dxa"/>
          </w:tcPr>
          <w:p w14:paraId="50153C81" w14:textId="77777777" w:rsidR="003F5211" w:rsidRDefault="003F5211" w:rsidP="009052E9">
            <w:pPr>
              <w:spacing w:after="120"/>
              <w:jc w:val="center"/>
              <w:rPr>
                <w:b/>
                <w:bCs/>
                <w:color w:val="000000"/>
                <w:sz w:val="24"/>
                <w:szCs w:val="24"/>
              </w:rPr>
            </w:pPr>
            <w:r>
              <w:rPr>
                <w:b/>
                <w:bCs/>
                <w:color w:val="000000"/>
                <w:sz w:val="24"/>
                <w:szCs w:val="24"/>
              </w:rPr>
              <w:t>K1,S2</w:t>
            </w:r>
          </w:p>
        </w:tc>
      </w:tr>
    </w:tbl>
    <w:p w14:paraId="31C6FC2D" w14:textId="77777777" w:rsidR="003F5211" w:rsidRDefault="003F5211">
      <w:pPr>
        <w:pStyle w:val="BodyText"/>
        <w:spacing w:before="158"/>
        <w:ind w:left="732"/>
      </w:pPr>
    </w:p>
    <w:p w14:paraId="4FBC3660" w14:textId="77777777" w:rsidR="00FA4BFB" w:rsidRDefault="00FA4BFB">
      <w:pPr>
        <w:pStyle w:val="BodyText"/>
        <w:spacing w:before="5"/>
        <w:rPr>
          <w:sz w:val="14"/>
        </w:rPr>
      </w:pPr>
    </w:p>
    <w:p w14:paraId="2FC9450D" w14:textId="77777777" w:rsidR="00FA4BFB" w:rsidRDefault="00FA4BFB">
      <w:pPr>
        <w:pStyle w:val="BodyText"/>
        <w:spacing w:before="7"/>
        <w:rPr>
          <w:sz w:val="27"/>
        </w:rPr>
      </w:pPr>
    </w:p>
    <w:p w14:paraId="576AC296" w14:textId="77777777" w:rsidR="00FA4BFB" w:rsidRDefault="003F5211">
      <w:pPr>
        <w:pStyle w:val="Heading1"/>
        <w:spacing w:before="1"/>
      </w:pPr>
      <w:r>
        <w:t>Assessment</w:t>
      </w:r>
      <w:r>
        <w:rPr>
          <w:spacing w:val="-2"/>
        </w:rPr>
        <w:t xml:space="preserve"> </w:t>
      </w:r>
      <w:r>
        <w:t>Instruments:</w:t>
      </w:r>
    </w:p>
    <w:p w14:paraId="35B7DD8B" w14:textId="77777777" w:rsidR="00FA4BFB" w:rsidRDefault="003F5211">
      <w:pPr>
        <w:pStyle w:val="BodyText"/>
        <w:spacing w:before="156"/>
        <w:ind w:left="305"/>
      </w:pPr>
      <w:r>
        <w:t>Evaluation</w:t>
      </w:r>
      <w:r>
        <w:rPr>
          <w:spacing w:val="-3"/>
        </w:rPr>
        <w:t xml:space="preserve"> </w:t>
      </w:r>
      <w:r>
        <w:t>of</w:t>
      </w:r>
      <w:r>
        <w:rPr>
          <w:spacing w:val="-3"/>
        </w:rPr>
        <w:t xml:space="preserve"> </w:t>
      </w:r>
      <w:r>
        <w:t>students’</w:t>
      </w:r>
      <w:r>
        <w:rPr>
          <w:spacing w:val="-3"/>
        </w:rPr>
        <w:t xml:space="preserve"> </w:t>
      </w:r>
      <w:r>
        <w:t>performance</w:t>
      </w:r>
      <w:r>
        <w:rPr>
          <w:spacing w:val="-2"/>
        </w:rPr>
        <w:t xml:space="preserve"> </w:t>
      </w:r>
      <w:r>
        <w:t>(final grade)</w:t>
      </w:r>
      <w:r>
        <w:rPr>
          <w:spacing w:val="-2"/>
        </w:rPr>
        <w:t xml:space="preserve"> </w:t>
      </w:r>
      <w:r>
        <w:t>will</w:t>
      </w:r>
      <w:r>
        <w:rPr>
          <w:spacing w:val="-2"/>
        </w:rPr>
        <w:t xml:space="preserve"> </w:t>
      </w:r>
      <w:r>
        <w:t>be</w:t>
      </w:r>
      <w:r>
        <w:rPr>
          <w:spacing w:val="-3"/>
        </w:rPr>
        <w:t xml:space="preserve"> </w:t>
      </w:r>
      <w:r>
        <w:t>based</w:t>
      </w:r>
      <w:r>
        <w:rPr>
          <w:spacing w:val="-3"/>
        </w:rPr>
        <w:t xml:space="preserve"> </w:t>
      </w:r>
      <w:r>
        <w:t>on</w:t>
      </w:r>
      <w:r>
        <w:rPr>
          <w:spacing w:val="-2"/>
        </w:rPr>
        <w:t xml:space="preserve"> </w:t>
      </w:r>
      <w:r>
        <w:t>the</w:t>
      </w:r>
      <w:r>
        <w:rPr>
          <w:spacing w:val="-2"/>
        </w:rPr>
        <w:t xml:space="preserve"> </w:t>
      </w:r>
      <w:r>
        <w:t>following</w:t>
      </w:r>
      <w:r>
        <w:rPr>
          <w:spacing w:val="-5"/>
        </w:rPr>
        <w:t xml:space="preserve"> </w:t>
      </w:r>
      <w:r>
        <w:t>categories:</w:t>
      </w:r>
    </w:p>
    <w:p w14:paraId="69BAEA4C" w14:textId="77777777" w:rsidR="00FA4BFB" w:rsidRDefault="00FA4BFB">
      <w:pPr>
        <w:pStyle w:val="BodyText"/>
        <w:spacing w:before="7"/>
        <w:rPr>
          <w:sz w:val="14"/>
        </w:rPr>
      </w:pPr>
    </w:p>
    <w:tbl>
      <w:tblPr>
        <w:tblW w:w="0" w:type="auto"/>
        <w:tblInd w:w="220" w:type="dxa"/>
        <w:tblLayout w:type="fixed"/>
        <w:tblCellMar>
          <w:left w:w="0" w:type="dxa"/>
          <w:right w:w="0" w:type="dxa"/>
        </w:tblCellMar>
        <w:tblLook w:val="01E0" w:firstRow="1" w:lastRow="1" w:firstColumn="1" w:lastColumn="1" w:noHBand="0" w:noVBand="0"/>
      </w:tblPr>
      <w:tblGrid>
        <w:gridCol w:w="1976"/>
        <w:gridCol w:w="7072"/>
      </w:tblGrid>
      <w:tr w:rsidR="00FA4BFB" w14:paraId="1E12BD00" w14:textId="77777777">
        <w:trPr>
          <w:trHeight w:val="606"/>
        </w:trPr>
        <w:tc>
          <w:tcPr>
            <w:tcW w:w="1976" w:type="dxa"/>
          </w:tcPr>
          <w:p w14:paraId="42BB466B" w14:textId="77777777" w:rsidR="00FA4BFB" w:rsidRDefault="003F5211">
            <w:pPr>
              <w:pStyle w:val="TableParagraph"/>
              <w:spacing w:line="271" w:lineRule="exact"/>
              <w:ind w:left="200"/>
              <w:rPr>
                <w:b/>
                <w:sz w:val="24"/>
              </w:rPr>
            </w:pPr>
            <w:r>
              <w:rPr>
                <w:b/>
                <w:sz w:val="24"/>
              </w:rPr>
              <w:t>Exams:</w:t>
            </w:r>
          </w:p>
        </w:tc>
        <w:tc>
          <w:tcPr>
            <w:tcW w:w="7072" w:type="dxa"/>
          </w:tcPr>
          <w:p w14:paraId="2589446C" w14:textId="77777777" w:rsidR="00FA4BFB" w:rsidRDefault="003F5211">
            <w:pPr>
              <w:pStyle w:val="TableParagraph"/>
              <w:ind w:left="351" w:right="196"/>
              <w:rPr>
                <w:sz w:val="24"/>
              </w:rPr>
            </w:pPr>
            <w:r>
              <w:rPr>
                <w:sz w:val="24"/>
              </w:rPr>
              <w:t>Two written exams will be given. Each will cover about 3-weeks of</w:t>
            </w:r>
            <w:r>
              <w:rPr>
                <w:spacing w:val="-57"/>
                <w:sz w:val="24"/>
              </w:rPr>
              <w:t xml:space="preserve"> </w:t>
            </w:r>
            <w:r>
              <w:rPr>
                <w:sz w:val="24"/>
              </w:rPr>
              <w:t>lectures</w:t>
            </w:r>
          </w:p>
        </w:tc>
      </w:tr>
      <w:tr w:rsidR="00FA4BFB" w14:paraId="479E74C5" w14:textId="77777777">
        <w:trPr>
          <w:trHeight w:val="948"/>
        </w:trPr>
        <w:tc>
          <w:tcPr>
            <w:tcW w:w="1976" w:type="dxa"/>
          </w:tcPr>
          <w:p w14:paraId="4FE973B4" w14:textId="77777777" w:rsidR="00FA4BFB" w:rsidRDefault="003F5211">
            <w:pPr>
              <w:pStyle w:val="TableParagraph"/>
              <w:spacing w:before="55"/>
              <w:ind w:left="200"/>
              <w:rPr>
                <w:sz w:val="24"/>
              </w:rPr>
            </w:pPr>
            <w:r>
              <w:rPr>
                <w:b/>
                <w:sz w:val="24"/>
              </w:rPr>
              <w:t>Quizzes</w:t>
            </w:r>
            <w:r>
              <w:rPr>
                <w:sz w:val="24"/>
              </w:rPr>
              <w:t>:</w:t>
            </w:r>
          </w:p>
        </w:tc>
        <w:tc>
          <w:tcPr>
            <w:tcW w:w="7072" w:type="dxa"/>
          </w:tcPr>
          <w:p w14:paraId="4A089DE7" w14:textId="77777777" w:rsidR="00FA4BFB" w:rsidRDefault="003F5211">
            <w:pPr>
              <w:pStyle w:val="TableParagraph"/>
              <w:spacing w:before="55"/>
              <w:ind w:left="351" w:right="196"/>
              <w:rPr>
                <w:sz w:val="24"/>
              </w:rPr>
            </w:pPr>
            <w:r>
              <w:rPr>
                <w:sz w:val="24"/>
              </w:rPr>
              <w:t>10-minute</w:t>
            </w:r>
            <w:r>
              <w:rPr>
                <w:spacing w:val="-2"/>
                <w:sz w:val="24"/>
              </w:rPr>
              <w:t xml:space="preserve"> </w:t>
            </w:r>
            <w:r>
              <w:rPr>
                <w:sz w:val="24"/>
              </w:rPr>
              <w:t>quizzes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given</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during</w:t>
            </w:r>
            <w:r>
              <w:rPr>
                <w:spacing w:val="-5"/>
                <w:sz w:val="24"/>
              </w:rPr>
              <w:t xml:space="preserve"> </w:t>
            </w:r>
            <w:r>
              <w:rPr>
                <w:sz w:val="24"/>
              </w:rPr>
              <w:t>the</w:t>
            </w:r>
            <w:r>
              <w:rPr>
                <w:spacing w:val="-1"/>
                <w:sz w:val="24"/>
              </w:rPr>
              <w:t xml:space="preserve"> </w:t>
            </w:r>
            <w:r>
              <w:rPr>
                <w:sz w:val="24"/>
              </w:rPr>
              <w:t>semester.</w:t>
            </w:r>
            <w:r>
              <w:rPr>
                <w:spacing w:val="-57"/>
                <w:sz w:val="24"/>
              </w:rPr>
              <w:t xml:space="preserve"> </w:t>
            </w:r>
            <w:r>
              <w:rPr>
                <w:sz w:val="24"/>
              </w:rPr>
              <w:t>These quizzes will cover material discussed during the previous</w:t>
            </w:r>
            <w:r>
              <w:rPr>
                <w:spacing w:val="1"/>
                <w:sz w:val="24"/>
              </w:rPr>
              <w:t xml:space="preserve"> </w:t>
            </w:r>
            <w:r>
              <w:rPr>
                <w:sz w:val="24"/>
              </w:rPr>
              <w:t>lecture(s).</w:t>
            </w:r>
          </w:p>
        </w:tc>
      </w:tr>
      <w:tr w:rsidR="00FA4BFB" w14:paraId="6342E00A" w14:textId="77777777">
        <w:trPr>
          <w:trHeight w:val="1620"/>
        </w:trPr>
        <w:tc>
          <w:tcPr>
            <w:tcW w:w="1976" w:type="dxa"/>
          </w:tcPr>
          <w:p w14:paraId="24F278D8" w14:textId="77777777" w:rsidR="00FA4BFB" w:rsidRDefault="003F5211">
            <w:pPr>
              <w:pStyle w:val="TableParagraph"/>
              <w:spacing w:before="55"/>
              <w:ind w:left="200"/>
              <w:rPr>
                <w:sz w:val="24"/>
              </w:rPr>
            </w:pPr>
            <w:r>
              <w:rPr>
                <w:b/>
                <w:sz w:val="24"/>
              </w:rPr>
              <w:t>Homework</w:t>
            </w:r>
            <w:r>
              <w:rPr>
                <w:sz w:val="24"/>
              </w:rPr>
              <w:t>:</w:t>
            </w:r>
          </w:p>
        </w:tc>
        <w:tc>
          <w:tcPr>
            <w:tcW w:w="7072" w:type="dxa"/>
          </w:tcPr>
          <w:p w14:paraId="0512B0B1" w14:textId="77777777" w:rsidR="00FA4BFB" w:rsidRDefault="003F5211">
            <w:pPr>
              <w:pStyle w:val="TableParagraph"/>
              <w:spacing w:before="55"/>
              <w:ind w:left="351" w:right="188"/>
              <w:rPr>
                <w:sz w:val="24"/>
              </w:rPr>
            </w:pPr>
            <w:r>
              <w:rPr>
                <w:sz w:val="24"/>
              </w:rPr>
              <w:t>Problem sets will be given to students. Homework should be solved</w:t>
            </w:r>
            <w:r>
              <w:rPr>
                <w:spacing w:val="-57"/>
                <w:sz w:val="24"/>
              </w:rPr>
              <w:t xml:space="preserve"> </w:t>
            </w:r>
            <w:r>
              <w:rPr>
                <w:sz w:val="24"/>
              </w:rPr>
              <w:t>individually</w:t>
            </w:r>
            <w:r>
              <w:rPr>
                <w:spacing w:val="-7"/>
                <w:sz w:val="24"/>
              </w:rPr>
              <w:t xml:space="preserve"> </w:t>
            </w:r>
            <w:r>
              <w:rPr>
                <w:sz w:val="24"/>
              </w:rPr>
              <w:t>and submitted before</w:t>
            </w:r>
            <w:r>
              <w:rPr>
                <w:spacing w:val="-1"/>
                <w:sz w:val="24"/>
              </w:rPr>
              <w:t xml:space="preserve"> </w:t>
            </w:r>
            <w:r>
              <w:rPr>
                <w:sz w:val="24"/>
              </w:rPr>
              <w:t>the</w:t>
            </w:r>
            <w:r>
              <w:rPr>
                <w:spacing w:val="-1"/>
                <w:sz w:val="24"/>
              </w:rPr>
              <w:t xml:space="preserve"> </w:t>
            </w:r>
            <w:r>
              <w:rPr>
                <w:sz w:val="24"/>
              </w:rPr>
              <w:t>due</w:t>
            </w:r>
            <w:r>
              <w:rPr>
                <w:spacing w:val="-1"/>
                <w:sz w:val="24"/>
              </w:rPr>
              <w:t xml:space="preserve"> </w:t>
            </w:r>
            <w:r>
              <w:rPr>
                <w:sz w:val="24"/>
              </w:rPr>
              <w:t>date.</w:t>
            </w:r>
          </w:p>
          <w:p w14:paraId="39112EF3" w14:textId="77777777" w:rsidR="00FA4BFB" w:rsidRDefault="003F5211">
            <w:pPr>
              <w:pStyle w:val="TableParagraph"/>
              <w:spacing w:before="120"/>
              <w:ind w:left="351" w:right="323"/>
              <w:rPr>
                <w:sz w:val="24"/>
              </w:rPr>
            </w:pPr>
            <w:r>
              <w:rPr>
                <w:sz w:val="24"/>
                <w:u w:val="single"/>
              </w:rPr>
              <w:t>Copying homework is forbidden, any student caught copying the</w:t>
            </w:r>
            <w:r>
              <w:rPr>
                <w:spacing w:val="1"/>
                <w:sz w:val="24"/>
              </w:rPr>
              <w:t xml:space="preserve"> </w:t>
            </w:r>
            <w:r>
              <w:rPr>
                <w:sz w:val="24"/>
                <w:u w:val="single"/>
              </w:rPr>
              <w:t>homework or any part of the homework will receive zero mark for</w:t>
            </w:r>
            <w:r>
              <w:rPr>
                <w:spacing w:val="-57"/>
                <w:sz w:val="24"/>
              </w:rPr>
              <w:t xml:space="preserve"> </w:t>
            </w:r>
            <w:r>
              <w:rPr>
                <w:sz w:val="24"/>
                <w:u w:val="single"/>
              </w:rPr>
              <w:t>that</w:t>
            </w:r>
            <w:r>
              <w:rPr>
                <w:spacing w:val="-1"/>
                <w:sz w:val="24"/>
                <w:u w:val="single"/>
              </w:rPr>
              <w:t xml:space="preserve"> </w:t>
            </w:r>
            <w:r>
              <w:rPr>
                <w:sz w:val="24"/>
                <w:u w:val="single"/>
              </w:rPr>
              <w:t>homework</w:t>
            </w:r>
          </w:p>
        </w:tc>
      </w:tr>
      <w:tr w:rsidR="00FA4BFB" w14:paraId="2CE087A0" w14:textId="77777777">
        <w:trPr>
          <w:trHeight w:val="671"/>
        </w:trPr>
        <w:tc>
          <w:tcPr>
            <w:tcW w:w="1976" w:type="dxa"/>
          </w:tcPr>
          <w:p w14:paraId="1799CF94" w14:textId="77777777" w:rsidR="00FA4BFB" w:rsidRDefault="003F5211">
            <w:pPr>
              <w:pStyle w:val="TableParagraph"/>
              <w:spacing w:before="59"/>
              <w:ind w:left="200"/>
              <w:rPr>
                <w:b/>
                <w:sz w:val="24"/>
              </w:rPr>
            </w:pPr>
            <w:r>
              <w:rPr>
                <w:b/>
                <w:sz w:val="24"/>
              </w:rPr>
              <w:t>Participation:</w:t>
            </w:r>
          </w:p>
        </w:tc>
        <w:tc>
          <w:tcPr>
            <w:tcW w:w="7072" w:type="dxa"/>
          </w:tcPr>
          <w:p w14:paraId="02BD227B" w14:textId="77777777" w:rsidR="00FA4BFB" w:rsidRDefault="003F5211">
            <w:pPr>
              <w:pStyle w:val="TableParagraph"/>
              <w:spacing w:before="55"/>
              <w:ind w:left="351" w:right="428"/>
              <w:rPr>
                <w:sz w:val="24"/>
              </w:rPr>
            </w:pPr>
            <w:r>
              <w:rPr>
                <w:sz w:val="24"/>
              </w:rPr>
              <w:t>Questions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asked</w:t>
            </w:r>
            <w:r>
              <w:rPr>
                <w:spacing w:val="-1"/>
                <w:sz w:val="24"/>
              </w:rPr>
              <w:t xml:space="preserve"> </w:t>
            </w:r>
            <w:r>
              <w:rPr>
                <w:sz w:val="24"/>
              </w:rPr>
              <w:t>during</w:t>
            </w:r>
            <w:r>
              <w:rPr>
                <w:spacing w:val="-4"/>
                <w:sz w:val="24"/>
              </w:rPr>
              <w:t xml:space="preserve"> </w:t>
            </w:r>
            <w:r>
              <w:rPr>
                <w:sz w:val="24"/>
              </w:rPr>
              <w:t>lecture</w:t>
            </w:r>
            <w:r>
              <w:rPr>
                <w:spacing w:val="-2"/>
                <w:sz w:val="24"/>
              </w:rPr>
              <w:t xml:space="preserve"> </w:t>
            </w:r>
            <w:r>
              <w:rPr>
                <w:sz w:val="24"/>
              </w:rPr>
              <w:t>and</w:t>
            </w:r>
            <w:r>
              <w:rPr>
                <w:spacing w:val="-2"/>
                <w:sz w:val="24"/>
              </w:rPr>
              <w:t xml:space="preserve"> </w:t>
            </w:r>
            <w:r>
              <w:rPr>
                <w:sz w:val="24"/>
              </w:rPr>
              <w:t>the</w:t>
            </w:r>
            <w:r>
              <w:rPr>
                <w:spacing w:val="-1"/>
                <w:sz w:val="24"/>
              </w:rPr>
              <w:t xml:space="preserve"> </w:t>
            </w:r>
            <w:r>
              <w:rPr>
                <w:sz w:val="24"/>
              </w:rPr>
              <w:t>student</w:t>
            </w:r>
            <w:r>
              <w:rPr>
                <w:spacing w:val="-2"/>
                <w:sz w:val="24"/>
              </w:rPr>
              <w:t xml:space="preserve"> </w:t>
            </w:r>
            <w:r>
              <w:rPr>
                <w:sz w:val="24"/>
              </w:rPr>
              <w:t>is</w:t>
            </w:r>
            <w:r>
              <w:rPr>
                <w:spacing w:val="-2"/>
                <w:sz w:val="24"/>
              </w:rPr>
              <w:t xml:space="preserve"> </w:t>
            </w:r>
            <w:r>
              <w:rPr>
                <w:sz w:val="24"/>
              </w:rPr>
              <w:t>assessed</w:t>
            </w:r>
            <w:r>
              <w:rPr>
                <w:spacing w:val="-57"/>
                <w:sz w:val="24"/>
              </w:rPr>
              <w:t xml:space="preserve"> </w:t>
            </w:r>
            <w:r>
              <w:rPr>
                <w:sz w:val="24"/>
              </w:rPr>
              <w:t>based</w:t>
            </w:r>
            <w:r>
              <w:rPr>
                <w:spacing w:val="-1"/>
                <w:sz w:val="24"/>
              </w:rPr>
              <w:t xml:space="preserve"> </w:t>
            </w:r>
            <w:r>
              <w:rPr>
                <w:sz w:val="24"/>
              </w:rPr>
              <w:t>on his/her</w:t>
            </w:r>
            <w:r>
              <w:rPr>
                <w:spacing w:val="-2"/>
                <w:sz w:val="24"/>
              </w:rPr>
              <w:t xml:space="preserve"> </w:t>
            </w:r>
            <w:r>
              <w:rPr>
                <w:sz w:val="24"/>
              </w:rPr>
              <w:t>response</w:t>
            </w:r>
          </w:p>
        </w:tc>
      </w:tr>
      <w:tr w:rsidR="00FA4BFB" w14:paraId="556917B8" w14:textId="77777777">
        <w:trPr>
          <w:trHeight w:val="335"/>
        </w:trPr>
        <w:tc>
          <w:tcPr>
            <w:tcW w:w="1976" w:type="dxa"/>
          </w:tcPr>
          <w:p w14:paraId="3CBFCEC8" w14:textId="77777777" w:rsidR="00FA4BFB" w:rsidRDefault="003F5211">
            <w:pPr>
              <w:pStyle w:val="TableParagraph"/>
              <w:spacing w:before="59" w:line="256" w:lineRule="exact"/>
              <w:ind w:left="200"/>
              <w:rPr>
                <w:b/>
                <w:sz w:val="24"/>
              </w:rPr>
            </w:pPr>
            <w:r>
              <w:rPr>
                <w:b/>
                <w:sz w:val="24"/>
              </w:rPr>
              <w:t>Final</w:t>
            </w:r>
            <w:r>
              <w:rPr>
                <w:b/>
                <w:spacing w:val="-1"/>
                <w:sz w:val="24"/>
              </w:rPr>
              <w:t xml:space="preserve"> </w:t>
            </w:r>
            <w:r>
              <w:rPr>
                <w:b/>
                <w:sz w:val="24"/>
              </w:rPr>
              <w:t>Exam:</w:t>
            </w:r>
          </w:p>
        </w:tc>
        <w:tc>
          <w:tcPr>
            <w:tcW w:w="7072" w:type="dxa"/>
          </w:tcPr>
          <w:p w14:paraId="256CAE57" w14:textId="77777777" w:rsidR="00FA4BFB" w:rsidRDefault="003F5211">
            <w:pPr>
              <w:pStyle w:val="TableParagraph"/>
              <w:spacing w:before="55" w:line="261" w:lineRule="exact"/>
              <w:ind w:left="351"/>
              <w:rPr>
                <w:sz w:val="24"/>
              </w:rPr>
            </w:pPr>
            <w:r>
              <w:rPr>
                <w:sz w:val="24"/>
              </w:rPr>
              <w:t>The</w:t>
            </w:r>
            <w:r>
              <w:rPr>
                <w:spacing w:val="-3"/>
                <w:sz w:val="24"/>
              </w:rPr>
              <w:t xml:space="preserve"> </w:t>
            </w:r>
            <w:r>
              <w:rPr>
                <w:sz w:val="24"/>
              </w:rPr>
              <w:t>final</w:t>
            </w:r>
            <w:r>
              <w:rPr>
                <w:spacing w:val="-1"/>
                <w:sz w:val="24"/>
              </w:rPr>
              <w:t xml:space="preserve"> </w:t>
            </w:r>
            <w:r>
              <w:rPr>
                <w:sz w:val="24"/>
              </w:rPr>
              <w:t>exam will</w:t>
            </w:r>
            <w:r>
              <w:rPr>
                <w:spacing w:val="-1"/>
                <w:sz w:val="24"/>
              </w:rPr>
              <w:t xml:space="preserve"> </w:t>
            </w:r>
            <w:r>
              <w:rPr>
                <w:sz w:val="24"/>
              </w:rPr>
              <w:t>cover</w:t>
            </w:r>
            <w:r>
              <w:rPr>
                <w:spacing w:val="-1"/>
                <w:sz w:val="24"/>
              </w:rPr>
              <w:t xml:space="preserve"> </w:t>
            </w:r>
            <w:r>
              <w:rPr>
                <w:sz w:val="24"/>
              </w:rPr>
              <w:t>all the</w:t>
            </w:r>
            <w:r>
              <w:rPr>
                <w:spacing w:val="-1"/>
                <w:sz w:val="24"/>
              </w:rPr>
              <w:t xml:space="preserve"> </w:t>
            </w:r>
            <w:r>
              <w:rPr>
                <w:sz w:val="24"/>
              </w:rPr>
              <w:t>class</w:t>
            </w:r>
            <w:r>
              <w:rPr>
                <w:spacing w:val="-1"/>
                <w:sz w:val="24"/>
              </w:rPr>
              <w:t xml:space="preserve"> </w:t>
            </w:r>
            <w:r>
              <w:rPr>
                <w:sz w:val="24"/>
              </w:rPr>
              <w:t>material.</w:t>
            </w:r>
          </w:p>
        </w:tc>
      </w:tr>
    </w:tbl>
    <w:p w14:paraId="2F91A061" w14:textId="77777777" w:rsidR="0089289C" w:rsidRPr="00A35FAB" w:rsidRDefault="0089289C" w:rsidP="0089289C">
      <w:pPr>
        <w:spacing w:after="120"/>
        <w:rPr>
          <w:rFonts w:asciiTheme="majorBidi" w:hAnsiTheme="majorBidi" w:cstheme="majorBidi"/>
          <w:b/>
          <w:bCs/>
          <w:sz w:val="32"/>
          <w:szCs w:val="32"/>
        </w:rPr>
      </w:pPr>
      <w:r w:rsidRPr="00A35FAB">
        <w:rPr>
          <w:rFonts w:asciiTheme="majorBidi" w:hAnsiTheme="majorBidi" w:cstheme="majorBidi"/>
          <w:b/>
          <w:bCs/>
          <w:sz w:val="32"/>
          <w:szCs w:val="32"/>
        </w:rPr>
        <w:t>Grading policy:</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610"/>
      </w:tblGrid>
      <w:tr w:rsidR="0089289C" w:rsidRPr="00A35FAB" w14:paraId="3D897822" w14:textId="77777777" w:rsidTr="00102B0D">
        <w:tc>
          <w:tcPr>
            <w:tcW w:w="2880" w:type="dxa"/>
          </w:tcPr>
          <w:p w14:paraId="00C274FF" w14:textId="77777777" w:rsidR="0089289C" w:rsidRPr="00A35FAB" w:rsidRDefault="0089289C" w:rsidP="00102B0D">
            <w:pPr>
              <w:rPr>
                <w:rFonts w:asciiTheme="majorBidi" w:hAnsiTheme="majorBidi" w:cstheme="majorBidi"/>
                <w:sz w:val="24"/>
                <w:szCs w:val="24"/>
              </w:rPr>
            </w:pPr>
            <w:r>
              <w:rPr>
                <w:rFonts w:asciiTheme="majorBidi" w:hAnsiTheme="majorBidi" w:cstheme="majorBidi"/>
                <w:sz w:val="24"/>
                <w:szCs w:val="24"/>
              </w:rPr>
              <w:t>Mid</w:t>
            </w:r>
            <w:r w:rsidRPr="00A35FAB">
              <w:rPr>
                <w:rFonts w:asciiTheme="majorBidi" w:hAnsiTheme="majorBidi" w:cstheme="majorBidi"/>
                <w:sz w:val="24"/>
                <w:szCs w:val="24"/>
              </w:rPr>
              <w:t xml:space="preserve"> Exam</w:t>
            </w:r>
          </w:p>
        </w:tc>
        <w:tc>
          <w:tcPr>
            <w:tcW w:w="2610" w:type="dxa"/>
          </w:tcPr>
          <w:p w14:paraId="3F0F0040" w14:textId="77777777" w:rsidR="0089289C" w:rsidRPr="00A35FAB" w:rsidRDefault="0089289C" w:rsidP="00102B0D">
            <w:pPr>
              <w:rPr>
                <w:rFonts w:asciiTheme="majorBidi" w:hAnsiTheme="majorBidi" w:cstheme="majorBidi"/>
                <w:sz w:val="24"/>
                <w:szCs w:val="24"/>
              </w:rPr>
            </w:pPr>
            <w:r>
              <w:rPr>
                <w:rFonts w:asciiTheme="majorBidi" w:hAnsiTheme="majorBidi" w:cstheme="majorBidi"/>
                <w:sz w:val="24"/>
                <w:szCs w:val="24"/>
              </w:rPr>
              <w:t>30</w:t>
            </w:r>
            <w:r w:rsidRPr="00A35FAB">
              <w:rPr>
                <w:rFonts w:asciiTheme="majorBidi" w:hAnsiTheme="majorBidi" w:cstheme="majorBidi"/>
                <w:sz w:val="24"/>
                <w:szCs w:val="24"/>
              </w:rPr>
              <w:t>%</w:t>
            </w:r>
          </w:p>
        </w:tc>
      </w:tr>
      <w:tr w:rsidR="0089289C" w:rsidRPr="00A35FAB" w14:paraId="52462561" w14:textId="77777777" w:rsidTr="00102B0D">
        <w:tc>
          <w:tcPr>
            <w:tcW w:w="2880" w:type="dxa"/>
          </w:tcPr>
          <w:p w14:paraId="5DD29055" w14:textId="77777777" w:rsidR="0089289C" w:rsidRPr="00A35FAB" w:rsidRDefault="0089289C" w:rsidP="00102B0D">
            <w:pPr>
              <w:rPr>
                <w:rFonts w:asciiTheme="majorBidi" w:hAnsiTheme="majorBidi" w:cstheme="majorBidi"/>
                <w:sz w:val="24"/>
                <w:szCs w:val="24"/>
              </w:rPr>
            </w:pPr>
            <w:r w:rsidRPr="00A35FAB">
              <w:rPr>
                <w:rFonts w:asciiTheme="majorBidi" w:hAnsiTheme="majorBidi" w:cstheme="majorBidi"/>
                <w:sz w:val="24"/>
                <w:szCs w:val="24"/>
              </w:rPr>
              <w:t xml:space="preserve">Quizzes and </w:t>
            </w:r>
            <w:r>
              <w:rPr>
                <w:rFonts w:asciiTheme="majorBidi" w:hAnsiTheme="majorBidi" w:cstheme="majorBidi"/>
                <w:sz w:val="24"/>
                <w:szCs w:val="24"/>
              </w:rPr>
              <w:t>Homework</w:t>
            </w:r>
          </w:p>
        </w:tc>
        <w:tc>
          <w:tcPr>
            <w:tcW w:w="2610" w:type="dxa"/>
          </w:tcPr>
          <w:p w14:paraId="71F800DD" w14:textId="77777777" w:rsidR="0089289C" w:rsidRPr="00A35FAB" w:rsidRDefault="0089289C" w:rsidP="00102B0D">
            <w:pPr>
              <w:rPr>
                <w:rFonts w:asciiTheme="majorBidi" w:hAnsiTheme="majorBidi" w:cstheme="majorBidi"/>
                <w:sz w:val="24"/>
                <w:szCs w:val="24"/>
              </w:rPr>
            </w:pPr>
            <w:r>
              <w:rPr>
                <w:rFonts w:asciiTheme="majorBidi" w:hAnsiTheme="majorBidi" w:cstheme="majorBidi"/>
                <w:sz w:val="24"/>
                <w:szCs w:val="24"/>
              </w:rPr>
              <w:t>30</w:t>
            </w:r>
            <w:r w:rsidRPr="00A35FAB">
              <w:rPr>
                <w:rFonts w:asciiTheme="majorBidi" w:hAnsiTheme="majorBidi" w:cstheme="majorBidi"/>
                <w:sz w:val="24"/>
                <w:szCs w:val="24"/>
              </w:rPr>
              <w:t>%</w:t>
            </w:r>
          </w:p>
        </w:tc>
      </w:tr>
      <w:tr w:rsidR="0089289C" w:rsidRPr="00A35FAB" w14:paraId="5417B896" w14:textId="77777777" w:rsidTr="00102B0D">
        <w:tc>
          <w:tcPr>
            <w:tcW w:w="2880" w:type="dxa"/>
            <w:tcBorders>
              <w:bottom w:val="single" w:sz="4" w:space="0" w:color="auto"/>
            </w:tcBorders>
          </w:tcPr>
          <w:p w14:paraId="6814E742" w14:textId="77777777" w:rsidR="0089289C" w:rsidRPr="00A35FAB" w:rsidRDefault="0089289C" w:rsidP="00102B0D">
            <w:pPr>
              <w:rPr>
                <w:rFonts w:asciiTheme="majorBidi" w:hAnsiTheme="majorBidi" w:cstheme="majorBidi"/>
                <w:sz w:val="24"/>
                <w:szCs w:val="24"/>
              </w:rPr>
            </w:pPr>
            <w:r w:rsidRPr="00A35FAB">
              <w:rPr>
                <w:rFonts w:asciiTheme="majorBidi" w:hAnsiTheme="majorBidi" w:cstheme="majorBidi"/>
                <w:sz w:val="24"/>
                <w:szCs w:val="24"/>
              </w:rPr>
              <w:t>Final Exam</w:t>
            </w:r>
          </w:p>
        </w:tc>
        <w:tc>
          <w:tcPr>
            <w:tcW w:w="2610" w:type="dxa"/>
            <w:tcBorders>
              <w:bottom w:val="single" w:sz="4" w:space="0" w:color="auto"/>
            </w:tcBorders>
          </w:tcPr>
          <w:p w14:paraId="04F8B3D5" w14:textId="77777777" w:rsidR="0089289C" w:rsidRPr="00A35FAB" w:rsidRDefault="0089289C" w:rsidP="00102B0D">
            <w:pPr>
              <w:rPr>
                <w:rFonts w:asciiTheme="majorBidi" w:hAnsiTheme="majorBidi" w:cstheme="majorBidi"/>
                <w:sz w:val="24"/>
                <w:szCs w:val="24"/>
              </w:rPr>
            </w:pPr>
            <w:r w:rsidRPr="00A35FAB">
              <w:rPr>
                <w:rFonts w:asciiTheme="majorBidi" w:hAnsiTheme="majorBidi" w:cstheme="majorBidi"/>
                <w:sz w:val="24"/>
                <w:szCs w:val="24"/>
              </w:rPr>
              <w:t>40%</w:t>
            </w:r>
          </w:p>
        </w:tc>
      </w:tr>
      <w:tr w:rsidR="0089289C" w:rsidRPr="00A35FAB" w14:paraId="243DE392" w14:textId="77777777" w:rsidTr="00102B0D">
        <w:tc>
          <w:tcPr>
            <w:tcW w:w="2880" w:type="dxa"/>
            <w:tcBorders>
              <w:top w:val="single" w:sz="4" w:space="0" w:color="auto"/>
            </w:tcBorders>
          </w:tcPr>
          <w:p w14:paraId="2D1133E7" w14:textId="77777777" w:rsidR="0089289C" w:rsidRPr="00A35FAB" w:rsidRDefault="0089289C" w:rsidP="00102B0D">
            <w:pPr>
              <w:jc w:val="right"/>
              <w:rPr>
                <w:rFonts w:asciiTheme="majorBidi" w:hAnsiTheme="majorBidi" w:cstheme="majorBidi"/>
                <w:sz w:val="24"/>
                <w:szCs w:val="24"/>
              </w:rPr>
            </w:pPr>
            <w:r w:rsidRPr="00A35FAB">
              <w:rPr>
                <w:rFonts w:asciiTheme="majorBidi" w:hAnsiTheme="majorBidi" w:cstheme="majorBidi"/>
                <w:sz w:val="24"/>
                <w:szCs w:val="24"/>
              </w:rPr>
              <w:t>Total:</w:t>
            </w:r>
          </w:p>
        </w:tc>
        <w:tc>
          <w:tcPr>
            <w:tcW w:w="2610" w:type="dxa"/>
            <w:tcBorders>
              <w:top w:val="single" w:sz="4" w:space="0" w:color="auto"/>
            </w:tcBorders>
          </w:tcPr>
          <w:p w14:paraId="0800DD7E" w14:textId="77777777" w:rsidR="0089289C" w:rsidRPr="00A35FAB" w:rsidRDefault="0089289C" w:rsidP="00102B0D">
            <w:pPr>
              <w:rPr>
                <w:rFonts w:asciiTheme="majorBidi" w:hAnsiTheme="majorBidi" w:cstheme="majorBidi"/>
                <w:sz w:val="24"/>
                <w:szCs w:val="24"/>
              </w:rPr>
            </w:pPr>
            <w:r w:rsidRPr="00A35FAB">
              <w:rPr>
                <w:rFonts w:asciiTheme="majorBidi" w:hAnsiTheme="majorBidi" w:cstheme="majorBidi"/>
                <w:sz w:val="24"/>
                <w:szCs w:val="24"/>
              </w:rPr>
              <w:t>100%</w:t>
            </w:r>
          </w:p>
        </w:tc>
      </w:tr>
    </w:tbl>
    <w:p w14:paraId="755025BD" w14:textId="77777777" w:rsidR="0089289C" w:rsidRDefault="0089289C" w:rsidP="0089289C">
      <w:pPr>
        <w:spacing w:after="120"/>
        <w:rPr>
          <w:rFonts w:asciiTheme="majorBidi" w:hAnsiTheme="majorBidi" w:cstheme="majorBidi"/>
          <w:b/>
          <w:bCs/>
          <w:sz w:val="32"/>
          <w:szCs w:val="32"/>
        </w:rPr>
      </w:pPr>
      <w:r>
        <w:rPr>
          <w:rFonts w:asciiTheme="majorBidi" w:hAnsiTheme="majorBidi" w:cstheme="majorBidi"/>
          <w:b/>
          <w:bCs/>
          <w:sz w:val="32"/>
          <w:szCs w:val="32"/>
        </w:rPr>
        <w:t>Attendance Regulation</w:t>
      </w:r>
      <w:r w:rsidRPr="00A35FAB">
        <w:rPr>
          <w:rFonts w:asciiTheme="majorBidi" w:hAnsiTheme="majorBidi" w:cstheme="majorBidi"/>
          <w:b/>
          <w:bCs/>
          <w:sz w:val="32"/>
          <w:szCs w:val="32"/>
        </w:rPr>
        <w:t>:</w:t>
      </w:r>
    </w:p>
    <w:p w14:paraId="1EC4AB5D" w14:textId="77777777" w:rsidR="0089289C" w:rsidRPr="003640F3" w:rsidRDefault="0089289C" w:rsidP="0089289C">
      <w:pPr>
        <w:spacing w:after="120"/>
        <w:jc w:val="both"/>
        <w:rPr>
          <w:rFonts w:asciiTheme="majorBidi" w:hAnsiTheme="majorBidi" w:cstheme="majorBidi"/>
          <w:sz w:val="32"/>
          <w:szCs w:val="32"/>
        </w:rPr>
      </w:pPr>
      <w:r w:rsidRPr="00BD4B48">
        <w:rPr>
          <w:rFonts w:asciiTheme="majorBidi" w:hAnsiTheme="majorBidi" w:cstheme="majorBidi"/>
        </w:rPr>
        <w:t>The semester has in total 4</w:t>
      </w:r>
      <w:r>
        <w:rPr>
          <w:rFonts w:asciiTheme="majorBidi" w:hAnsiTheme="majorBidi" w:cstheme="majorBidi"/>
        </w:rPr>
        <w:t>5</w:t>
      </w:r>
      <w:r w:rsidRPr="00BD4B48">
        <w:rPr>
          <w:rFonts w:asciiTheme="majorBidi" w:hAnsiTheme="majorBidi" w:cstheme="majorBidi"/>
        </w:rPr>
        <w:t xml:space="preserve"> credit hours. Total absence hours from classes and tutorials must not exceed 15% of the total credit hours. Exceeding this limit without a medical or emergency excuse approved by the deanship will prohibit the student from sitting the final exam and a zero mark will be recorded for th</w:t>
      </w:r>
      <w:r>
        <w:rPr>
          <w:rFonts w:asciiTheme="majorBidi" w:hAnsiTheme="majorBidi" w:cstheme="majorBidi"/>
        </w:rPr>
        <w:t xml:space="preserve">e </w:t>
      </w:r>
      <w:r w:rsidRPr="00BD4B48">
        <w:rPr>
          <w:rFonts w:asciiTheme="majorBidi" w:hAnsiTheme="majorBidi" w:cstheme="majorBidi"/>
        </w:rPr>
        <w:t>course. If the excuse is approved by the deanship the student will be considered withdrawn from the course.</w:t>
      </w:r>
    </w:p>
    <w:p w14:paraId="79EED13E" w14:textId="77777777" w:rsidR="0089289C" w:rsidRDefault="0089289C" w:rsidP="0089289C">
      <w:pPr>
        <w:rPr>
          <w:rFonts w:ascii="Bell MT" w:hAnsi="Bell MT"/>
          <w:sz w:val="24"/>
          <w:szCs w:val="24"/>
        </w:rPr>
      </w:pPr>
    </w:p>
    <w:p w14:paraId="59DE3C25" w14:textId="190A44EE" w:rsidR="0089289C" w:rsidRPr="00C516AD" w:rsidRDefault="001B7703" w:rsidP="00961772">
      <w:pPr>
        <w:jc w:val="right"/>
        <w:rPr>
          <w:rFonts w:ascii="Bell MT" w:hAnsi="Bell MT"/>
          <w:sz w:val="24"/>
          <w:szCs w:val="24"/>
        </w:rPr>
      </w:pPr>
      <w:r>
        <w:rPr>
          <w:rFonts w:ascii="Bell MT" w:hAnsi="Bell MT"/>
          <w:sz w:val="24"/>
          <w:szCs w:val="24"/>
        </w:rPr>
        <w:t>October</w:t>
      </w:r>
      <w:r w:rsidR="0089289C">
        <w:rPr>
          <w:rFonts w:ascii="Bell MT" w:hAnsi="Bell MT"/>
          <w:sz w:val="24"/>
          <w:szCs w:val="24"/>
        </w:rPr>
        <w:t xml:space="preserve"> </w:t>
      </w:r>
      <w:r w:rsidR="00961772">
        <w:rPr>
          <w:rFonts w:ascii="Bell MT" w:hAnsi="Bell MT"/>
          <w:sz w:val="24"/>
          <w:szCs w:val="24"/>
        </w:rPr>
        <w:t>2025</w:t>
      </w:r>
    </w:p>
    <w:p w14:paraId="6E5094F2" w14:textId="246EF310" w:rsidR="0089289C" w:rsidRDefault="0089289C">
      <w:pPr>
        <w:pStyle w:val="BodyText"/>
        <w:ind w:right="627"/>
        <w:jc w:val="right"/>
      </w:pPr>
    </w:p>
    <w:sectPr w:rsidR="0089289C">
      <w:pgSz w:w="11910" w:h="16840"/>
      <w:pgMar w:top="640" w:right="5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37D2F"/>
    <w:multiLevelType w:val="hybridMultilevel"/>
    <w:tmpl w:val="7A860306"/>
    <w:lvl w:ilvl="0" w:tplc="615094BA">
      <w:start w:val="1"/>
      <w:numFmt w:val="decimal"/>
      <w:lvlText w:val="[%1]"/>
      <w:lvlJc w:val="left"/>
      <w:pPr>
        <w:ind w:left="643" w:hanging="360"/>
      </w:pPr>
      <w:rPr>
        <w:rFonts w:ascii="Rockwell" w:hAnsi="Rockwell"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54D374DE"/>
    <w:multiLevelType w:val="hybridMultilevel"/>
    <w:tmpl w:val="614C3382"/>
    <w:lvl w:ilvl="0" w:tplc="71AC3F52">
      <w:start w:val="1"/>
      <w:numFmt w:val="decimal"/>
      <w:lvlText w:val="%1-"/>
      <w:lvlJc w:val="left"/>
      <w:pPr>
        <w:ind w:left="-360" w:hanging="224"/>
        <w:jc w:val="left"/>
      </w:pPr>
      <w:rPr>
        <w:rFonts w:ascii="Times New Roman" w:eastAsia="Times New Roman" w:hAnsi="Times New Roman" w:cs="Times New Roman" w:hint="default"/>
        <w:w w:val="100"/>
        <w:sz w:val="24"/>
        <w:szCs w:val="24"/>
        <w:lang w:val="en-US" w:eastAsia="en-US" w:bidi="ar-SA"/>
      </w:rPr>
    </w:lvl>
    <w:lvl w:ilvl="1" w:tplc="AD90F2FA">
      <w:numFmt w:val="bullet"/>
      <w:lvlText w:val="•"/>
      <w:lvlJc w:val="left"/>
      <w:pPr>
        <w:ind w:left="343" w:hanging="224"/>
      </w:pPr>
      <w:rPr>
        <w:rFonts w:hint="default"/>
        <w:lang w:val="en-US" w:eastAsia="en-US" w:bidi="ar-SA"/>
      </w:rPr>
    </w:lvl>
    <w:lvl w:ilvl="2" w:tplc="27822EB8">
      <w:numFmt w:val="bullet"/>
      <w:lvlText w:val="•"/>
      <w:lvlJc w:val="left"/>
      <w:pPr>
        <w:ind w:left="1052" w:hanging="224"/>
      </w:pPr>
      <w:rPr>
        <w:rFonts w:hint="default"/>
        <w:lang w:val="en-US" w:eastAsia="en-US" w:bidi="ar-SA"/>
      </w:rPr>
    </w:lvl>
    <w:lvl w:ilvl="3" w:tplc="AFF84C72">
      <w:numFmt w:val="bullet"/>
      <w:lvlText w:val="•"/>
      <w:lvlJc w:val="left"/>
      <w:pPr>
        <w:ind w:left="1760" w:hanging="224"/>
      </w:pPr>
      <w:rPr>
        <w:rFonts w:hint="default"/>
        <w:lang w:val="en-US" w:eastAsia="en-US" w:bidi="ar-SA"/>
      </w:rPr>
    </w:lvl>
    <w:lvl w:ilvl="4" w:tplc="1646DAFE">
      <w:numFmt w:val="bullet"/>
      <w:lvlText w:val="•"/>
      <w:lvlJc w:val="left"/>
      <w:pPr>
        <w:ind w:left="2469" w:hanging="224"/>
      </w:pPr>
      <w:rPr>
        <w:rFonts w:hint="default"/>
        <w:lang w:val="en-US" w:eastAsia="en-US" w:bidi="ar-SA"/>
      </w:rPr>
    </w:lvl>
    <w:lvl w:ilvl="5" w:tplc="C3066C36">
      <w:numFmt w:val="bullet"/>
      <w:lvlText w:val="•"/>
      <w:lvlJc w:val="left"/>
      <w:pPr>
        <w:ind w:left="3177" w:hanging="224"/>
      </w:pPr>
      <w:rPr>
        <w:rFonts w:hint="default"/>
        <w:lang w:val="en-US" w:eastAsia="en-US" w:bidi="ar-SA"/>
      </w:rPr>
    </w:lvl>
    <w:lvl w:ilvl="6" w:tplc="E09E8E68">
      <w:numFmt w:val="bullet"/>
      <w:lvlText w:val="•"/>
      <w:lvlJc w:val="left"/>
      <w:pPr>
        <w:ind w:left="3886" w:hanging="224"/>
      </w:pPr>
      <w:rPr>
        <w:rFonts w:hint="default"/>
        <w:lang w:val="en-US" w:eastAsia="en-US" w:bidi="ar-SA"/>
      </w:rPr>
    </w:lvl>
    <w:lvl w:ilvl="7" w:tplc="C6229D7C">
      <w:numFmt w:val="bullet"/>
      <w:lvlText w:val="•"/>
      <w:lvlJc w:val="left"/>
      <w:pPr>
        <w:ind w:left="4594" w:hanging="224"/>
      </w:pPr>
      <w:rPr>
        <w:rFonts w:hint="default"/>
        <w:lang w:val="en-US" w:eastAsia="en-US" w:bidi="ar-SA"/>
      </w:rPr>
    </w:lvl>
    <w:lvl w:ilvl="8" w:tplc="0A7A3F68">
      <w:numFmt w:val="bullet"/>
      <w:lvlText w:val="•"/>
      <w:lvlJc w:val="left"/>
      <w:pPr>
        <w:ind w:left="5303" w:hanging="224"/>
      </w:pPr>
      <w:rPr>
        <w:rFonts w:hint="default"/>
        <w:lang w:val="en-US" w:eastAsia="en-US" w:bidi="ar-SA"/>
      </w:rPr>
    </w:lvl>
  </w:abstractNum>
  <w:abstractNum w:abstractNumId="2" w15:restartNumberingAfterBreak="0">
    <w:nsid w:val="7A072574"/>
    <w:multiLevelType w:val="hybridMultilevel"/>
    <w:tmpl w:val="C8D2C438"/>
    <w:lvl w:ilvl="0" w:tplc="0409000F">
      <w:start w:val="1"/>
      <w:numFmt w:val="decimal"/>
      <w:lvlText w:val="%1."/>
      <w:lvlJc w:val="left"/>
      <w:pPr>
        <w:ind w:left="865" w:hanging="360"/>
      </w:p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FB"/>
    <w:rsid w:val="00101BA1"/>
    <w:rsid w:val="00135CD8"/>
    <w:rsid w:val="001B61E7"/>
    <w:rsid w:val="001B7703"/>
    <w:rsid w:val="002C27B7"/>
    <w:rsid w:val="002F25F4"/>
    <w:rsid w:val="00380942"/>
    <w:rsid w:val="003F5211"/>
    <w:rsid w:val="004F40C3"/>
    <w:rsid w:val="005B71F1"/>
    <w:rsid w:val="00640F1A"/>
    <w:rsid w:val="00671831"/>
    <w:rsid w:val="00683819"/>
    <w:rsid w:val="00723D58"/>
    <w:rsid w:val="0089289C"/>
    <w:rsid w:val="00961772"/>
    <w:rsid w:val="00AD5DA2"/>
    <w:rsid w:val="00C37296"/>
    <w:rsid w:val="00E425D2"/>
    <w:rsid w:val="00ED4197"/>
    <w:rsid w:val="00FA4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89A1"/>
  <w15:docId w15:val="{2DDB2921-CAFA-4030-A7C2-8C863B96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0"/>
      <w:ind w:left="7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0"/>
      <w:ind w:left="2026" w:right="413"/>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425D2"/>
    <w:rPr>
      <w:color w:val="0000FF" w:themeColor="hyperlink"/>
      <w:u w:val="single"/>
    </w:rPr>
  </w:style>
  <w:style w:type="character" w:customStyle="1" w:styleId="UnresolvedMention">
    <w:name w:val="Unresolved Mention"/>
    <w:basedOn w:val="DefaultParagraphFont"/>
    <w:uiPriority w:val="99"/>
    <w:semiHidden/>
    <w:unhideWhenUsed/>
    <w:rsid w:val="00E425D2"/>
    <w:rPr>
      <w:color w:val="605E5C"/>
      <w:shd w:val="clear" w:color="auto" w:fill="E1DFDD"/>
    </w:rPr>
  </w:style>
  <w:style w:type="character" w:customStyle="1" w:styleId="Heading1Char">
    <w:name w:val="Heading 1 Char"/>
    <w:basedOn w:val="DefaultParagraphFont"/>
    <w:link w:val="Heading1"/>
    <w:uiPriority w:val="9"/>
    <w:rsid w:val="00101BA1"/>
    <w:rPr>
      <w:rFonts w:ascii="Times New Roman" w:eastAsia="Times New Roman" w:hAnsi="Times New Roman" w:cs="Times New Roman"/>
      <w:b/>
      <w:bCs/>
      <w:sz w:val="24"/>
      <w:szCs w:val="24"/>
    </w:rPr>
  </w:style>
  <w:style w:type="table" w:styleId="TableGrid">
    <w:name w:val="Table Grid"/>
    <w:basedOn w:val="TableNormal"/>
    <w:uiPriority w:val="59"/>
    <w:rsid w:val="0089289C"/>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3F52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iladelphia.edu.jo/academics/fobeida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Eng</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dc:title>
  <dc:subject>Syllabus</dc:subject>
  <dc:creator>Anis</dc:creator>
  <cp:lastModifiedBy>Firas Obeidat</cp:lastModifiedBy>
  <cp:revision>24</cp:revision>
  <dcterms:created xsi:type="dcterms:W3CDTF">2022-10-20T11:00:00Z</dcterms:created>
  <dcterms:modified xsi:type="dcterms:W3CDTF">2025-10-11T06:35:00Z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2017-07-23T00:00:00Z</vt:filetime>
  </property>
  <property fmtid="{D5CDD505-2E9C-101B-9397-08002B2CF9AE}" pid="3" name="Creator">
    <vt:lpwstr>Microsoft® Word 2010</vt:lpwstr>
  </property>
  <property fmtid="{D5CDD505-2E9C-101B-9397-08002B2CF9AE}" pid="4" name="LastSaved">
    <vt:filetime>2022-10-20T00:00:00Z</vt:filetime>
  </property>
</Properties>
</file>